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AC" w:rsidRPr="00F16901" w:rsidRDefault="005058B4" w:rsidP="00EF00F8">
      <w:pPr>
        <w:numPr>
          <w:ilvl w:val="0"/>
          <w:numId w:val="1"/>
        </w:numPr>
        <w:jc w:val="left"/>
        <w:rPr>
          <w:rFonts w:ascii="Arial" w:hAnsi="Arial" w:cs="Arial"/>
          <w:b/>
          <w:sz w:val="18"/>
          <w:szCs w:val="18"/>
        </w:rPr>
      </w:pPr>
      <w:r w:rsidRPr="00F16901">
        <w:rPr>
          <w:rFonts w:ascii="Arial" w:hAnsi="Arial" w:cs="Arial"/>
          <w:b/>
          <w:sz w:val="18"/>
          <w:szCs w:val="18"/>
        </w:rPr>
        <w:t xml:space="preserve">INFORMACIÓN </w:t>
      </w:r>
      <w:r w:rsidR="00A10CE5" w:rsidRPr="00F16901">
        <w:rPr>
          <w:rFonts w:ascii="Arial" w:hAnsi="Arial" w:cs="Arial"/>
          <w:b/>
          <w:sz w:val="18"/>
          <w:szCs w:val="18"/>
        </w:rPr>
        <w:t>DEL CURSO</w:t>
      </w:r>
      <w:r w:rsidR="00EF00F8" w:rsidRPr="00F16901">
        <w:rPr>
          <w:rStyle w:val="Refdenotaalpie"/>
          <w:rFonts w:ascii="Arial" w:hAnsi="Arial" w:cs="Arial"/>
          <w:b/>
          <w:sz w:val="18"/>
          <w:szCs w:val="18"/>
        </w:rPr>
        <w:footnoteReference w:id="1"/>
      </w:r>
    </w:p>
    <w:p w:rsidR="00FA3A88" w:rsidRPr="00F16901" w:rsidRDefault="00FA3A88" w:rsidP="00EF00F8">
      <w:pPr>
        <w:ind w:left="360"/>
        <w:jc w:val="lef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260"/>
        <w:gridCol w:w="3559"/>
      </w:tblGrid>
      <w:tr w:rsidR="006F0CBD" w:rsidRPr="00F16901">
        <w:tc>
          <w:tcPr>
            <w:tcW w:w="3369" w:type="dxa"/>
          </w:tcPr>
          <w:p w:rsidR="006F0CBD" w:rsidRPr="00F16901" w:rsidRDefault="00217138" w:rsidP="00EF00F8">
            <w:pPr>
              <w:jc w:val="left"/>
              <w:rPr>
                <w:rFonts w:ascii="Arial" w:hAnsi="Arial" w:cs="Arial"/>
                <w:sz w:val="18"/>
                <w:szCs w:val="18"/>
              </w:rPr>
            </w:pPr>
            <w:r w:rsidRPr="00F16901">
              <w:rPr>
                <w:rStyle w:val="Refdenotaalpie"/>
                <w:rFonts w:ascii="Arial" w:hAnsi="Arial" w:cs="Arial"/>
                <w:b/>
                <w:sz w:val="18"/>
                <w:szCs w:val="18"/>
              </w:rPr>
              <w:footnoteReference w:id="2"/>
            </w:r>
            <w:r w:rsidR="00A85341" w:rsidRPr="00F16901">
              <w:rPr>
                <w:rFonts w:ascii="Arial" w:hAnsi="Arial" w:cs="Arial"/>
                <w:b/>
                <w:sz w:val="18"/>
                <w:szCs w:val="18"/>
              </w:rPr>
              <w:t>Denominación</w:t>
            </w:r>
            <w:r w:rsidR="006F0CBD" w:rsidRPr="00F16901">
              <w:rPr>
                <w:rFonts w:ascii="Arial" w:hAnsi="Arial" w:cs="Arial"/>
                <w:b/>
                <w:sz w:val="18"/>
                <w:szCs w:val="18"/>
              </w:rPr>
              <w:t>:</w:t>
            </w:r>
            <w:r w:rsidR="006A3753" w:rsidRPr="00F16901">
              <w:rPr>
                <w:rFonts w:ascii="Arial" w:hAnsi="Arial" w:cs="Arial"/>
                <w:sz w:val="18"/>
                <w:szCs w:val="18"/>
              </w:rPr>
              <w:t xml:space="preserve"> </w:t>
            </w:r>
            <w:r w:rsidR="001F431B" w:rsidRPr="00F16901">
              <w:rPr>
                <w:rFonts w:ascii="Arial" w:hAnsi="Arial" w:cs="Arial"/>
                <w:sz w:val="18"/>
                <w:szCs w:val="18"/>
              </w:rPr>
              <w:t>Filosofía del Derecho.</w:t>
            </w:r>
          </w:p>
        </w:tc>
        <w:tc>
          <w:tcPr>
            <w:tcW w:w="3260" w:type="dxa"/>
          </w:tcPr>
          <w:p w:rsidR="006F0CBD" w:rsidRPr="00F16901" w:rsidRDefault="00A85341" w:rsidP="00EF00F8">
            <w:pPr>
              <w:rPr>
                <w:rFonts w:ascii="Arial" w:hAnsi="Arial" w:cs="Arial"/>
                <w:sz w:val="18"/>
                <w:szCs w:val="18"/>
              </w:rPr>
            </w:pPr>
            <w:r w:rsidRPr="00F16901">
              <w:rPr>
                <w:rFonts w:ascii="Arial" w:hAnsi="Arial" w:cs="Arial"/>
                <w:b/>
                <w:sz w:val="18"/>
                <w:szCs w:val="18"/>
              </w:rPr>
              <w:t xml:space="preserve">Tipo: </w:t>
            </w:r>
            <w:r w:rsidRPr="00F16901">
              <w:rPr>
                <w:rFonts w:ascii="Arial" w:hAnsi="Arial" w:cs="Arial"/>
                <w:sz w:val="18"/>
                <w:szCs w:val="18"/>
              </w:rPr>
              <w:t>(curso, taller</w:t>
            </w:r>
            <w:r w:rsidR="004C3ECB" w:rsidRPr="00F16901">
              <w:rPr>
                <w:rFonts w:ascii="Arial" w:hAnsi="Arial" w:cs="Arial"/>
                <w:sz w:val="18"/>
                <w:szCs w:val="18"/>
              </w:rPr>
              <w:t>, curso-taller</w:t>
            </w:r>
            <w:r w:rsidRPr="00F16901">
              <w:rPr>
                <w:rFonts w:ascii="Arial" w:hAnsi="Arial" w:cs="Arial"/>
                <w:sz w:val="18"/>
                <w:szCs w:val="18"/>
              </w:rPr>
              <w:t>, Laboratorio, Seminario</w:t>
            </w:r>
            <w:r w:rsidR="004C3ECB" w:rsidRPr="00F16901">
              <w:rPr>
                <w:rFonts w:ascii="Arial" w:hAnsi="Arial" w:cs="Arial"/>
                <w:sz w:val="18"/>
                <w:szCs w:val="18"/>
              </w:rPr>
              <w:t>, módulo</w:t>
            </w:r>
            <w:r w:rsidRPr="00F16901">
              <w:rPr>
                <w:rFonts w:ascii="Arial" w:hAnsi="Arial" w:cs="Arial"/>
                <w:sz w:val="18"/>
                <w:szCs w:val="18"/>
              </w:rPr>
              <w:t>)</w:t>
            </w:r>
          </w:p>
        </w:tc>
        <w:tc>
          <w:tcPr>
            <w:tcW w:w="3559" w:type="dxa"/>
          </w:tcPr>
          <w:p w:rsidR="001F431B" w:rsidRPr="00F16901" w:rsidRDefault="00A85341" w:rsidP="00EF00F8">
            <w:pPr>
              <w:rPr>
                <w:rFonts w:ascii="Arial" w:hAnsi="Arial" w:cs="Arial"/>
                <w:sz w:val="18"/>
                <w:szCs w:val="18"/>
              </w:rPr>
            </w:pPr>
            <w:r w:rsidRPr="00F16901">
              <w:rPr>
                <w:rFonts w:ascii="Arial" w:hAnsi="Arial" w:cs="Arial"/>
                <w:b/>
                <w:sz w:val="18"/>
                <w:szCs w:val="18"/>
              </w:rPr>
              <w:t>Nivel</w:t>
            </w:r>
            <w:r w:rsidR="004856A3" w:rsidRPr="00F16901">
              <w:rPr>
                <w:rFonts w:ascii="Arial" w:hAnsi="Arial" w:cs="Arial"/>
                <w:sz w:val="18"/>
                <w:szCs w:val="18"/>
              </w:rPr>
              <w:t xml:space="preserve">: </w:t>
            </w:r>
            <w:r w:rsidR="001F431B" w:rsidRPr="00F16901">
              <w:rPr>
                <w:rFonts w:ascii="Arial" w:hAnsi="Arial" w:cs="Arial"/>
                <w:sz w:val="18"/>
                <w:szCs w:val="18"/>
              </w:rPr>
              <w:t>Pregrado</w:t>
            </w:r>
          </w:p>
          <w:p w:rsidR="006F0CBD" w:rsidRPr="00F16901" w:rsidRDefault="004856A3" w:rsidP="00EF00F8">
            <w:pPr>
              <w:rPr>
                <w:rFonts w:ascii="Arial" w:hAnsi="Arial" w:cs="Arial"/>
                <w:sz w:val="18"/>
                <w:szCs w:val="18"/>
              </w:rPr>
            </w:pPr>
            <w:r w:rsidRPr="00F16901">
              <w:rPr>
                <w:rFonts w:ascii="Arial" w:hAnsi="Arial" w:cs="Arial"/>
                <w:sz w:val="18"/>
                <w:szCs w:val="18"/>
              </w:rPr>
              <w:t>(EMS, Pregrado</w:t>
            </w:r>
            <w:r w:rsidR="00A85341" w:rsidRPr="00F16901">
              <w:rPr>
                <w:rFonts w:ascii="Arial" w:hAnsi="Arial" w:cs="Arial"/>
                <w:sz w:val="18"/>
                <w:szCs w:val="18"/>
              </w:rPr>
              <w:t>, Posgrado)</w:t>
            </w:r>
          </w:p>
        </w:tc>
      </w:tr>
      <w:tr w:rsidR="006F0CBD" w:rsidRPr="00F16901">
        <w:tc>
          <w:tcPr>
            <w:tcW w:w="3369" w:type="dxa"/>
          </w:tcPr>
          <w:p w:rsidR="000614F9" w:rsidRPr="00F16901" w:rsidRDefault="004C3ECB" w:rsidP="00EF00F8">
            <w:pPr>
              <w:rPr>
                <w:rFonts w:ascii="Arial" w:hAnsi="Arial" w:cs="Arial"/>
                <w:b/>
                <w:sz w:val="18"/>
                <w:szCs w:val="18"/>
              </w:rPr>
            </w:pPr>
            <w:r w:rsidRPr="00F16901">
              <w:rPr>
                <w:rFonts w:ascii="Arial" w:hAnsi="Arial" w:cs="Arial"/>
                <w:b/>
                <w:sz w:val="18"/>
                <w:szCs w:val="18"/>
              </w:rPr>
              <w:t>Área de formación:</w:t>
            </w:r>
            <w:r w:rsidR="004856A3" w:rsidRPr="00F16901">
              <w:rPr>
                <w:rFonts w:ascii="Arial" w:hAnsi="Arial" w:cs="Arial"/>
                <w:b/>
                <w:sz w:val="18"/>
                <w:szCs w:val="18"/>
              </w:rPr>
              <w:t xml:space="preserve"> </w:t>
            </w:r>
            <w:r w:rsidR="000614F9" w:rsidRPr="00F16901">
              <w:rPr>
                <w:rFonts w:ascii="Arial" w:hAnsi="Arial" w:cs="Arial"/>
                <w:b/>
                <w:sz w:val="18"/>
                <w:szCs w:val="18"/>
              </w:rPr>
              <w:t>Básica común.</w:t>
            </w:r>
          </w:p>
          <w:p w:rsidR="006F0CBD" w:rsidRPr="00F16901" w:rsidRDefault="004856A3" w:rsidP="00EF00F8">
            <w:pPr>
              <w:rPr>
                <w:rFonts w:ascii="Arial" w:hAnsi="Arial" w:cs="Arial"/>
                <w:b/>
                <w:sz w:val="18"/>
                <w:szCs w:val="18"/>
              </w:rPr>
            </w:pPr>
            <w:r w:rsidRPr="00F16901">
              <w:rPr>
                <w:rFonts w:ascii="Arial" w:hAnsi="Arial" w:cs="Arial"/>
                <w:b/>
                <w:sz w:val="18"/>
                <w:szCs w:val="18"/>
              </w:rPr>
              <w:t>(</w:t>
            </w:r>
            <w:proofErr w:type="gramStart"/>
            <w:r w:rsidRPr="00F16901">
              <w:rPr>
                <w:rFonts w:ascii="Arial" w:hAnsi="Arial" w:cs="Arial"/>
                <w:b/>
                <w:sz w:val="18"/>
                <w:szCs w:val="18"/>
              </w:rPr>
              <w:t>básica</w:t>
            </w:r>
            <w:proofErr w:type="gramEnd"/>
            <w:r w:rsidRPr="00F16901">
              <w:rPr>
                <w:rFonts w:ascii="Arial" w:hAnsi="Arial" w:cs="Arial"/>
                <w:b/>
                <w:sz w:val="18"/>
                <w:szCs w:val="18"/>
              </w:rPr>
              <w:t xml:space="preserve"> común obligatoria, selectiva, optativa, </w:t>
            </w:r>
            <w:proofErr w:type="spellStart"/>
            <w:r w:rsidRPr="00F16901">
              <w:rPr>
                <w:rFonts w:ascii="Arial" w:hAnsi="Arial" w:cs="Arial"/>
                <w:b/>
                <w:sz w:val="18"/>
                <w:szCs w:val="18"/>
              </w:rPr>
              <w:t>especializante</w:t>
            </w:r>
            <w:proofErr w:type="spellEnd"/>
            <w:r w:rsidRPr="00F16901">
              <w:rPr>
                <w:rFonts w:ascii="Arial" w:hAnsi="Arial" w:cs="Arial"/>
                <w:b/>
                <w:sz w:val="18"/>
                <w:szCs w:val="18"/>
              </w:rPr>
              <w:t>, etc.)</w:t>
            </w:r>
          </w:p>
          <w:p w:rsidR="004856A3" w:rsidRPr="00F16901" w:rsidRDefault="004856A3" w:rsidP="00EF00F8">
            <w:pPr>
              <w:rPr>
                <w:rFonts w:ascii="Arial" w:hAnsi="Arial" w:cs="Arial"/>
                <w:sz w:val="18"/>
                <w:szCs w:val="18"/>
              </w:rPr>
            </w:pPr>
          </w:p>
        </w:tc>
        <w:tc>
          <w:tcPr>
            <w:tcW w:w="3260" w:type="dxa"/>
          </w:tcPr>
          <w:p w:rsidR="000614F9" w:rsidRPr="00F16901" w:rsidRDefault="004856A3" w:rsidP="00EF00F8">
            <w:pPr>
              <w:rPr>
                <w:rFonts w:ascii="Arial" w:hAnsi="Arial" w:cs="Arial"/>
                <w:b/>
                <w:sz w:val="18"/>
                <w:szCs w:val="18"/>
              </w:rPr>
            </w:pPr>
            <w:r w:rsidRPr="00F16901">
              <w:rPr>
                <w:rFonts w:ascii="Arial" w:hAnsi="Arial" w:cs="Arial"/>
                <w:b/>
                <w:sz w:val="18"/>
                <w:szCs w:val="18"/>
              </w:rPr>
              <w:t xml:space="preserve"> </w:t>
            </w:r>
            <w:r w:rsidR="000D7A03" w:rsidRPr="00F16901">
              <w:rPr>
                <w:rFonts w:ascii="Arial" w:hAnsi="Arial" w:cs="Arial"/>
                <w:b/>
                <w:sz w:val="18"/>
                <w:szCs w:val="18"/>
              </w:rPr>
              <w:t xml:space="preserve">Modalidad: </w:t>
            </w:r>
            <w:r w:rsidR="000614F9" w:rsidRPr="00F16901">
              <w:rPr>
                <w:rFonts w:ascii="Arial" w:hAnsi="Arial" w:cs="Arial"/>
                <w:b/>
                <w:sz w:val="18"/>
                <w:szCs w:val="18"/>
              </w:rPr>
              <w:t>Mixta</w:t>
            </w:r>
          </w:p>
          <w:p w:rsidR="004856A3" w:rsidRPr="00F16901" w:rsidRDefault="00170468" w:rsidP="00EF00F8">
            <w:pPr>
              <w:rPr>
                <w:rFonts w:ascii="Arial" w:hAnsi="Arial" w:cs="Arial"/>
                <w:b/>
                <w:sz w:val="18"/>
                <w:szCs w:val="18"/>
              </w:rPr>
            </w:pPr>
            <w:r w:rsidRPr="00F16901">
              <w:rPr>
                <w:rFonts w:ascii="Arial" w:hAnsi="Arial" w:cs="Arial"/>
                <w:b/>
                <w:sz w:val="18"/>
                <w:szCs w:val="18"/>
              </w:rPr>
              <w:t xml:space="preserve">󠄀󠄀 </w:t>
            </w:r>
            <w:r w:rsidR="000D7A03" w:rsidRPr="00F16901">
              <w:rPr>
                <w:rFonts w:ascii="Arial" w:hAnsi="Arial" w:cs="Arial"/>
                <w:sz w:val="18"/>
                <w:szCs w:val="18"/>
              </w:rPr>
              <w:t>Mixta</w:t>
            </w:r>
            <w:r w:rsidRPr="00F16901">
              <w:rPr>
                <w:rFonts w:ascii="Arial" w:hAnsi="Arial" w:cs="Arial"/>
                <w:sz w:val="18"/>
                <w:szCs w:val="18"/>
              </w:rPr>
              <w:t xml:space="preserve">  </w:t>
            </w:r>
            <w:r w:rsidRPr="00F16901">
              <w:rPr>
                <w:rFonts w:ascii="Arial" w:hAnsi="Arial" w:cs="Arial"/>
                <w:b/>
                <w:sz w:val="18"/>
                <w:szCs w:val="18"/>
              </w:rPr>
              <w:t>󠄀󠄀</w:t>
            </w:r>
            <w:r w:rsidR="000D7A03" w:rsidRPr="00F16901">
              <w:rPr>
                <w:rFonts w:ascii="Arial" w:hAnsi="Arial" w:cs="Arial"/>
                <w:sz w:val="18"/>
                <w:szCs w:val="18"/>
              </w:rPr>
              <w:t xml:space="preserve"> En línea</w:t>
            </w:r>
          </w:p>
        </w:tc>
        <w:tc>
          <w:tcPr>
            <w:tcW w:w="3559" w:type="dxa"/>
          </w:tcPr>
          <w:p w:rsidR="006F0CBD" w:rsidRPr="00F16901" w:rsidRDefault="004C3ECB" w:rsidP="00EF00F8">
            <w:pPr>
              <w:rPr>
                <w:rFonts w:ascii="Arial" w:hAnsi="Arial" w:cs="Arial"/>
                <w:b/>
                <w:sz w:val="18"/>
                <w:szCs w:val="18"/>
              </w:rPr>
            </w:pPr>
            <w:r w:rsidRPr="00F16901">
              <w:rPr>
                <w:rFonts w:ascii="Arial" w:hAnsi="Arial" w:cs="Arial"/>
                <w:b/>
                <w:sz w:val="18"/>
                <w:szCs w:val="18"/>
              </w:rPr>
              <w:t>Prerrequisitos</w:t>
            </w:r>
            <w:r w:rsidR="006F0CBD" w:rsidRPr="00F16901">
              <w:rPr>
                <w:rFonts w:ascii="Arial" w:hAnsi="Arial" w:cs="Arial"/>
                <w:b/>
                <w:sz w:val="18"/>
                <w:szCs w:val="18"/>
              </w:rPr>
              <w:t xml:space="preserve">: </w:t>
            </w:r>
            <w:r w:rsidR="000614F9" w:rsidRPr="00F16901">
              <w:rPr>
                <w:rFonts w:ascii="Arial" w:hAnsi="Arial" w:cs="Arial"/>
                <w:b/>
                <w:sz w:val="18"/>
                <w:szCs w:val="18"/>
              </w:rPr>
              <w:t>Interpretación y argumentación jurídicas.</w:t>
            </w:r>
          </w:p>
        </w:tc>
      </w:tr>
      <w:tr w:rsidR="008F02F7" w:rsidRPr="00F16901">
        <w:tc>
          <w:tcPr>
            <w:tcW w:w="3369" w:type="dxa"/>
          </w:tcPr>
          <w:p w:rsidR="008F02F7" w:rsidRPr="00F16901" w:rsidRDefault="00357DA8" w:rsidP="00EF00F8">
            <w:pPr>
              <w:rPr>
                <w:rFonts w:ascii="Arial" w:hAnsi="Arial" w:cs="Arial"/>
                <w:sz w:val="18"/>
                <w:szCs w:val="18"/>
              </w:rPr>
            </w:pPr>
            <w:r w:rsidRPr="00F16901">
              <w:rPr>
                <w:rFonts w:ascii="Arial" w:hAnsi="Arial" w:cs="Arial"/>
                <w:b/>
                <w:sz w:val="18"/>
                <w:szCs w:val="18"/>
              </w:rPr>
              <w:t>Hora</w:t>
            </w:r>
            <w:r w:rsidR="00317437" w:rsidRPr="00F16901">
              <w:rPr>
                <w:rFonts w:ascii="Arial" w:hAnsi="Arial" w:cs="Arial"/>
                <w:b/>
                <w:sz w:val="18"/>
                <w:szCs w:val="18"/>
              </w:rPr>
              <w:t>s</w:t>
            </w:r>
            <w:r w:rsidR="004C3ECB" w:rsidRPr="00F16901">
              <w:rPr>
                <w:rFonts w:ascii="Arial" w:hAnsi="Arial" w:cs="Arial"/>
                <w:b/>
                <w:sz w:val="18"/>
                <w:szCs w:val="18"/>
              </w:rPr>
              <w:t xml:space="preserve">: </w:t>
            </w:r>
            <w:r w:rsidR="000614F9" w:rsidRPr="00F16901">
              <w:rPr>
                <w:rFonts w:ascii="Arial" w:hAnsi="Arial" w:cs="Arial"/>
                <w:sz w:val="18"/>
                <w:szCs w:val="18"/>
              </w:rPr>
              <w:t xml:space="preserve">48 </w:t>
            </w:r>
            <w:r w:rsidR="004C3ECB" w:rsidRPr="00F16901">
              <w:rPr>
                <w:rFonts w:ascii="Arial" w:hAnsi="Arial" w:cs="Arial"/>
                <w:sz w:val="18"/>
                <w:szCs w:val="18"/>
              </w:rPr>
              <w:t xml:space="preserve">Teoría; </w:t>
            </w:r>
            <w:r w:rsidR="000614F9" w:rsidRPr="00F16901">
              <w:rPr>
                <w:rFonts w:ascii="Arial" w:hAnsi="Arial" w:cs="Arial"/>
                <w:sz w:val="18"/>
                <w:szCs w:val="18"/>
              </w:rPr>
              <w:t xml:space="preserve">19 </w:t>
            </w:r>
            <w:r w:rsidR="004C3ECB" w:rsidRPr="00F16901">
              <w:rPr>
                <w:rFonts w:ascii="Arial" w:hAnsi="Arial" w:cs="Arial"/>
                <w:sz w:val="18"/>
                <w:szCs w:val="18"/>
              </w:rPr>
              <w:t xml:space="preserve">Práctica; </w:t>
            </w:r>
            <w:r w:rsidR="000614F9" w:rsidRPr="00F16901">
              <w:rPr>
                <w:rFonts w:ascii="Arial" w:hAnsi="Arial" w:cs="Arial"/>
                <w:sz w:val="18"/>
                <w:szCs w:val="18"/>
              </w:rPr>
              <w:t>67</w:t>
            </w:r>
            <w:r w:rsidR="004C3ECB" w:rsidRPr="00F16901">
              <w:rPr>
                <w:rFonts w:ascii="Arial" w:hAnsi="Arial" w:cs="Arial"/>
                <w:sz w:val="18"/>
                <w:szCs w:val="18"/>
              </w:rPr>
              <w:t xml:space="preserve"> Totales</w:t>
            </w:r>
          </w:p>
          <w:p w:rsidR="004856A3" w:rsidRPr="00F16901" w:rsidRDefault="004856A3" w:rsidP="00EF00F8">
            <w:pPr>
              <w:rPr>
                <w:rFonts w:ascii="Arial" w:hAnsi="Arial" w:cs="Arial"/>
                <w:b/>
                <w:sz w:val="18"/>
                <w:szCs w:val="18"/>
              </w:rPr>
            </w:pPr>
          </w:p>
        </w:tc>
        <w:tc>
          <w:tcPr>
            <w:tcW w:w="3260" w:type="dxa"/>
          </w:tcPr>
          <w:p w:rsidR="008F02F7" w:rsidRPr="00F16901" w:rsidRDefault="004C3ECB" w:rsidP="00EF00F8">
            <w:pPr>
              <w:rPr>
                <w:rFonts w:ascii="Arial" w:hAnsi="Arial" w:cs="Arial"/>
                <w:b/>
                <w:sz w:val="18"/>
                <w:szCs w:val="18"/>
              </w:rPr>
            </w:pPr>
            <w:r w:rsidRPr="00F16901">
              <w:rPr>
                <w:rFonts w:ascii="Arial" w:hAnsi="Arial" w:cs="Arial"/>
                <w:b/>
                <w:sz w:val="18"/>
                <w:szCs w:val="18"/>
              </w:rPr>
              <w:t xml:space="preserve">Créditos: </w:t>
            </w:r>
            <w:r w:rsidR="000614F9" w:rsidRPr="00F16901">
              <w:rPr>
                <w:rFonts w:ascii="Arial" w:hAnsi="Arial" w:cs="Arial"/>
                <w:b/>
                <w:sz w:val="18"/>
                <w:szCs w:val="18"/>
              </w:rPr>
              <w:t>67</w:t>
            </w:r>
          </w:p>
        </w:tc>
        <w:tc>
          <w:tcPr>
            <w:tcW w:w="3559" w:type="dxa"/>
          </w:tcPr>
          <w:p w:rsidR="008F02F7" w:rsidRPr="00F16901" w:rsidRDefault="004856A3" w:rsidP="00EF00F8">
            <w:pPr>
              <w:rPr>
                <w:rFonts w:ascii="Arial" w:hAnsi="Arial" w:cs="Arial"/>
                <w:b/>
                <w:sz w:val="18"/>
                <w:szCs w:val="18"/>
              </w:rPr>
            </w:pPr>
            <w:r w:rsidRPr="00F16901">
              <w:rPr>
                <w:rFonts w:ascii="Arial" w:hAnsi="Arial" w:cs="Arial"/>
                <w:b/>
                <w:sz w:val="18"/>
                <w:szCs w:val="18"/>
              </w:rPr>
              <w:t>CNR:</w:t>
            </w:r>
          </w:p>
        </w:tc>
      </w:tr>
      <w:tr w:rsidR="0033268C" w:rsidRPr="00F16901" w:rsidTr="004856A3">
        <w:tc>
          <w:tcPr>
            <w:tcW w:w="6629" w:type="dxa"/>
            <w:gridSpan w:val="2"/>
          </w:tcPr>
          <w:p w:rsidR="0033268C" w:rsidRPr="00F16901" w:rsidRDefault="0033268C" w:rsidP="00EF00F8">
            <w:pPr>
              <w:rPr>
                <w:rFonts w:ascii="Arial" w:hAnsi="Arial" w:cs="Arial"/>
                <w:b/>
                <w:sz w:val="18"/>
                <w:szCs w:val="18"/>
              </w:rPr>
            </w:pPr>
            <w:r w:rsidRPr="00F16901">
              <w:rPr>
                <w:rFonts w:ascii="Arial" w:hAnsi="Arial" w:cs="Arial"/>
                <w:b/>
                <w:sz w:val="18"/>
                <w:szCs w:val="18"/>
              </w:rPr>
              <w:t xml:space="preserve">Elaboró: </w:t>
            </w:r>
          </w:p>
          <w:p w:rsidR="001F431B" w:rsidRPr="00F16901" w:rsidRDefault="001F431B" w:rsidP="001F431B">
            <w:pPr>
              <w:spacing w:line="276" w:lineRule="auto"/>
              <w:rPr>
                <w:rFonts w:ascii="Arial" w:hAnsi="Arial" w:cs="Arial"/>
                <w:sz w:val="18"/>
                <w:szCs w:val="18"/>
              </w:rPr>
            </w:pPr>
            <w:r w:rsidRPr="00F16901">
              <w:rPr>
                <w:rFonts w:ascii="Arial" w:hAnsi="Arial" w:cs="Arial"/>
                <w:sz w:val="18"/>
                <w:szCs w:val="18"/>
              </w:rPr>
              <w:t>Juan Pablo Medina Valverde.</w:t>
            </w:r>
          </w:p>
          <w:p w:rsidR="001F431B" w:rsidRPr="00F16901" w:rsidRDefault="001F431B" w:rsidP="001F431B">
            <w:pPr>
              <w:spacing w:line="276" w:lineRule="auto"/>
              <w:rPr>
                <w:rFonts w:ascii="Arial" w:hAnsi="Arial" w:cs="Arial"/>
                <w:sz w:val="18"/>
                <w:szCs w:val="18"/>
              </w:rPr>
            </w:pPr>
            <w:r w:rsidRPr="00F16901">
              <w:rPr>
                <w:rFonts w:ascii="Arial" w:hAnsi="Arial" w:cs="Arial"/>
                <w:sz w:val="18"/>
                <w:szCs w:val="18"/>
              </w:rPr>
              <w:t>Martha Patricia García Rodríguez.</w:t>
            </w:r>
          </w:p>
          <w:p w:rsidR="001F431B" w:rsidRPr="00F16901" w:rsidRDefault="001F431B" w:rsidP="001F431B">
            <w:pPr>
              <w:spacing w:line="276" w:lineRule="auto"/>
              <w:rPr>
                <w:rFonts w:ascii="Arial" w:hAnsi="Arial" w:cs="Arial"/>
                <w:sz w:val="18"/>
                <w:szCs w:val="18"/>
              </w:rPr>
            </w:pPr>
            <w:r w:rsidRPr="00F16901">
              <w:rPr>
                <w:rFonts w:ascii="Arial" w:hAnsi="Arial" w:cs="Arial"/>
                <w:sz w:val="18"/>
                <w:szCs w:val="18"/>
              </w:rPr>
              <w:t>María Antonia Abundis Rosales.</w:t>
            </w:r>
          </w:p>
          <w:p w:rsidR="001F431B" w:rsidRPr="00F16901" w:rsidRDefault="001F431B" w:rsidP="001F431B">
            <w:pPr>
              <w:spacing w:line="276" w:lineRule="auto"/>
              <w:rPr>
                <w:rFonts w:ascii="Arial" w:hAnsi="Arial" w:cs="Arial"/>
                <w:sz w:val="18"/>
                <w:szCs w:val="18"/>
              </w:rPr>
            </w:pPr>
            <w:r w:rsidRPr="00F16901">
              <w:rPr>
                <w:rFonts w:ascii="Arial" w:hAnsi="Arial" w:cs="Arial"/>
                <w:sz w:val="18"/>
                <w:szCs w:val="18"/>
              </w:rPr>
              <w:t>Heriberto Campos López.</w:t>
            </w:r>
          </w:p>
          <w:p w:rsidR="001F431B" w:rsidRPr="00F16901" w:rsidRDefault="001F431B" w:rsidP="001F431B">
            <w:pPr>
              <w:spacing w:line="276" w:lineRule="auto"/>
              <w:rPr>
                <w:rFonts w:ascii="Arial" w:hAnsi="Arial" w:cs="Arial"/>
                <w:sz w:val="18"/>
                <w:szCs w:val="18"/>
              </w:rPr>
            </w:pPr>
            <w:r w:rsidRPr="00F16901">
              <w:rPr>
                <w:rFonts w:ascii="Arial" w:hAnsi="Arial" w:cs="Arial"/>
                <w:sz w:val="18"/>
                <w:szCs w:val="18"/>
              </w:rPr>
              <w:t>María Helena Sandoval Martínez.</w:t>
            </w:r>
          </w:p>
          <w:p w:rsidR="001F431B" w:rsidRPr="00F16901" w:rsidRDefault="001F431B" w:rsidP="00EF00F8">
            <w:pPr>
              <w:rPr>
                <w:rFonts w:ascii="Arial" w:hAnsi="Arial" w:cs="Arial"/>
                <w:b/>
                <w:sz w:val="18"/>
                <w:szCs w:val="18"/>
              </w:rPr>
            </w:pPr>
          </w:p>
          <w:p w:rsidR="004856A3" w:rsidRPr="00F16901" w:rsidRDefault="004856A3" w:rsidP="00EF00F8">
            <w:pPr>
              <w:rPr>
                <w:rFonts w:ascii="Arial" w:hAnsi="Arial" w:cs="Arial"/>
                <w:b/>
                <w:sz w:val="18"/>
                <w:szCs w:val="18"/>
              </w:rPr>
            </w:pPr>
          </w:p>
        </w:tc>
        <w:tc>
          <w:tcPr>
            <w:tcW w:w="3559" w:type="dxa"/>
          </w:tcPr>
          <w:p w:rsidR="0033268C" w:rsidRPr="00F16901" w:rsidRDefault="0033268C" w:rsidP="00EF00F8">
            <w:pPr>
              <w:rPr>
                <w:rFonts w:ascii="Arial" w:hAnsi="Arial" w:cs="Arial"/>
                <w:b/>
                <w:sz w:val="18"/>
                <w:szCs w:val="18"/>
              </w:rPr>
            </w:pPr>
            <w:r w:rsidRPr="00F16901">
              <w:rPr>
                <w:rFonts w:ascii="Arial" w:hAnsi="Arial" w:cs="Arial"/>
                <w:b/>
                <w:sz w:val="18"/>
                <w:szCs w:val="18"/>
              </w:rPr>
              <w:t>Fecha de actualización o elaboración:</w:t>
            </w:r>
          </w:p>
          <w:p w:rsidR="000614F9" w:rsidRPr="00F16901" w:rsidRDefault="000614F9" w:rsidP="000614F9">
            <w:pPr>
              <w:jc w:val="center"/>
              <w:rPr>
                <w:rFonts w:ascii="Arial" w:hAnsi="Arial" w:cs="Arial"/>
                <w:b/>
                <w:sz w:val="18"/>
                <w:szCs w:val="18"/>
              </w:rPr>
            </w:pPr>
            <w:r w:rsidRPr="00F16901">
              <w:rPr>
                <w:rFonts w:ascii="Arial" w:hAnsi="Arial" w:cs="Arial"/>
                <w:b/>
                <w:sz w:val="18"/>
                <w:szCs w:val="18"/>
              </w:rPr>
              <w:t>25 – agosto – 2016.</w:t>
            </w:r>
          </w:p>
        </w:tc>
      </w:tr>
    </w:tbl>
    <w:p w:rsidR="000D7A03" w:rsidRPr="00F16901" w:rsidRDefault="000D7A03" w:rsidP="00EF00F8">
      <w:pPr>
        <w:rPr>
          <w:rFonts w:ascii="Arial" w:hAnsi="Arial" w:cs="Arial"/>
          <w:b/>
          <w:sz w:val="18"/>
          <w:szCs w:val="18"/>
        </w:rPr>
      </w:pPr>
    </w:p>
    <w:p w:rsidR="000D7A03" w:rsidRPr="00F16901" w:rsidRDefault="000D7A03" w:rsidP="00EF00F8">
      <w:pPr>
        <w:rPr>
          <w:rFonts w:ascii="Arial" w:hAnsi="Arial" w:cs="Arial"/>
          <w:b/>
          <w:color w:val="000000"/>
          <w:sz w:val="18"/>
          <w:szCs w:val="18"/>
        </w:rPr>
      </w:pPr>
      <w:r w:rsidRPr="00F16901">
        <w:rPr>
          <w:rFonts w:ascii="Arial" w:hAnsi="Arial" w:cs="Arial"/>
          <w:b/>
          <w:color w:val="000000"/>
          <w:sz w:val="18"/>
          <w:szCs w:val="18"/>
        </w:rPr>
        <w:t>Relación con el perfil de egreso</w:t>
      </w:r>
      <w:r w:rsidR="00374C17" w:rsidRPr="00F16901">
        <w:rPr>
          <w:rStyle w:val="Refdenotaalpie"/>
          <w:rFonts w:ascii="Arial" w:hAnsi="Arial" w:cs="Arial"/>
          <w:b/>
          <w:color w:val="000000"/>
          <w:sz w:val="18"/>
          <w:szCs w:val="18"/>
        </w:rPr>
        <w:footnoteReference w:id="3"/>
      </w:r>
    </w:p>
    <w:tbl>
      <w:tblPr>
        <w:tblStyle w:val="Tablaconcuadrcula"/>
        <w:tblW w:w="0" w:type="auto"/>
        <w:tblLook w:val="04A0"/>
      </w:tblPr>
      <w:tblGrid>
        <w:gridCol w:w="9962"/>
      </w:tblGrid>
      <w:tr w:rsidR="000D7A03" w:rsidRPr="00F16901" w:rsidTr="005F1882">
        <w:tc>
          <w:tcPr>
            <w:tcW w:w="9962" w:type="dxa"/>
          </w:tcPr>
          <w:p w:rsidR="000D7A03" w:rsidRPr="00F16901" w:rsidRDefault="000D7A03" w:rsidP="00EF00F8">
            <w:pPr>
              <w:rPr>
                <w:rFonts w:ascii="Arial" w:hAnsi="Arial" w:cs="Arial"/>
                <w:b/>
                <w:color w:val="000000"/>
                <w:sz w:val="18"/>
                <w:szCs w:val="18"/>
              </w:rPr>
            </w:pPr>
          </w:p>
          <w:p w:rsidR="000614F9" w:rsidRPr="00F16901" w:rsidRDefault="000614F9" w:rsidP="000614F9">
            <w:pPr>
              <w:spacing w:after="200" w:line="276" w:lineRule="auto"/>
              <w:contextualSpacing/>
              <w:rPr>
                <w:rFonts w:ascii="Arial" w:hAnsi="Arial" w:cs="Arial"/>
                <w:sz w:val="18"/>
                <w:szCs w:val="18"/>
              </w:rPr>
            </w:pPr>
            <w:r w:rsidRPr="00F16901">
              <w:rPr>
                <w:rFonts w:ascii="Arial" w:hAnsi="Arial" w:cs="Arial"/>
                <w:sz w:val="18"/>
                <w:szCs w:val="18"/>
              </w:rPr>
              <w:t xml:space="preserve">La materia de </w:t>
            </w:r>
            <w:r w:rsidR="00CE7272" w:rsidRPr="00F16901">
              <w:rPr>
                <w:rFonts w:ascii="Arial" w:hAnsi="Arial" w:cs="Arial"/>
                <w:sz w:val="18"/>
                <w:szCs w:val="18"/>
              </w:rPr>
              <w:t>Filosofía del derecho proporciona habilidades al estudiante para la adecuada interpretación, comprensión y aplicación del derecho en la solución de conflictos, promoviendo el análisis axiológico de las normas.</w:t>
            </w:r>
          </w:p>
          <w:p w:rsidR="00CE7272" w:rsidRPr="00F16901" w:rsidRDefault="00CE7272" w:rsidP="000614F9">
            <w:pPr>
              <w:spacing w:after="200" w:line="276" w:lineRule="auto"/>
              <w:contextualSpacing/>
              <w:rPr>
                <w:rFonts w:ascii="Arial" w:hAnsi="Arial" w:cs="Arial"/>
                <w:sz w:val="18"/>
                <w:szCs w:val="18"/>
              </w:rPr>
            </w:pPr>
            <w:r w:rsidRPr="00F16901">
              <w:rPr>
                <w:rFonts w:ascii="Arial" w:hAnsi="Arial" w:cs="Arial"/>
                <w:sz w:val="18"/>
                <w:szCs w:val="18"/>
              </w:rPr>
              <w:t>Por otra parte, coadyuva en el desarrollo de habilidades argumentativas, tanto orales como escritas, comprendiendo profundamente la argumentación basada en principios jurídicos.</w:t>
            </w:r>
          </w:p>
          <w:p w:rsidR="000D7A03" w:rsidRDefault="00F16901" w:rsidP="00F16901">
            <w:pPr>
              <w:spacing w:after="200" w:line="276" w:lineRule="auto"/>
              <w:contextualSpacing/>
              <w:rPr>
                <w:rFonts w:ascii="Arial" w:hAnsi="Arial" w:cs="Arial"/>
                <w:sz w:val="18"/>
                <w:szCs w:val="18"/>
              </w:rPr>
            </w:pPr>
            <w:r>
              <w:rPr>
                <w:rFonts w:ascii="Arial" w:hAnsi="Arial" w:cs="Arial"/>
                <w:sz w:val="18"/>
                <w:szCs w:val="18"/>
              </w:rPr>
              <w:t>Adicionalmente</w:t>
            </w:r>
            <w:r w:rsidR="00CE7272" w:rsidRPr="00F16901">
              <w:rPr>
                <w:rFonts w:ascii="Arial" w:hAnsi="Arial" w:cs="Arial"/>
                <w:sz w:val="18"/>
                <w:szCs w:val="18"/>
              </w:rPr>
              <w:t xml:space="preserve"> fomenta las habilidades de comunicación de argumento</w:t>
            </w:r>
            <w:r>
              <w:rPr>
                <w:rFonts w:ascii="Arial" w:hAnsi="Arial" w:cs="Arial"/>
                <w:sz w:val="18"/>
                <w:szCs w:val="18"/>
              </w:rPr>
              <w:t>s consistentes, y el análisis jurídico de textos científicos, tanto dogmaticos como de la teoría jurídica general.</w:t>
            </w:r>
            <w:r w:rsidR="00CE7272" w:rsidRPr="00F16901">
              <w:rPr>
                <w:rFonts w:ascii="Arial" w:hAnsi="Arial" w:cs="Arial"/>
                <w:sz w:val="18"/>
                <w:szCs w:val="18"/>
              </w:rPr>
              <w:t xml:space="preserve"> </w:t>
            </w:r>
          </w:p>
          <w:p w:rsidR="00F16901" w:rsidRPr="00F16901" w:rsidRDefault="00F16901" w:rsidP="00F16901">
            <w:pPr>
              <w:spacing w:after="200" w:line="276" w:lineRule="auto"/>
              <w:contextualSpacing/>
              <w:rPr>
                <w:rFonts w:ascii="Arial" w:hAnsi="Arial" w:cs="Arial"/>
                <w:sz w:val="18"/>
                <w:szCs w:val="18"/>
              </w:rPr>
            </w:pPr>
          </w:p>
        </w:tc>
      </w:tr>
    </w:tbl>
    <w:p w:rsidR="000D7A03" w:rsidRPr="00F16901" w:rsidRDefault="000D7A03" w:rsidP="00EF00F8">
      <w:pPr>
        <w:rPr>
          <w:rFonts w:ascii="Arial" w:hAnsi="Arial" w:cs="Arial"/>
          <w:b/>
          <w:color w:val="000000"/>
          <w:sz w:val="18"/>
          <w:szCs w:val="18"/>
        </w:rPr>
      </w:pPr>
    </w:p>
    <w:p w:rsidR="000D7A03" w:rsidRPr="00F16901" w:rsidRDefault="000D7A03" w:rsidP="00EF00F8">
      <w:pPr>
        <w:rPr>
          <w:rFonts w:ascii="Arial" w:hAnsi="Arial" w:cs="Arial"/>
          <w:b/>
          <w:color w:val="000000"/>
          <w:sz w:val="18"/>
          <w:szCs w:val="18"/>
        </w:rPr>
      </w:pPr>
      <w:r w:rsidRPr="00F16901">
        <w:rPr>
          <w:rFonts w:ascii="Arial" w:hAnsi="Arial" w:cs="Arial"/>
          <w:b/>
          <w:color w:val="000000"/>
          <w:sz w:val="18"/>
          <w:szCs w:val="18"/>
        </w:rPr>
        <w:t>Relación con el plan de estudios</w:t>
      </w:r>
      <w:r w:rsidR="00372E89" w:rsidRPr="00F16901">
        <w:rPr>
          <w:rStyle w:val="Refdenotaalpie"/>
          <w:rFonts w:ascii="Arial" w:hAnsi="Arial" w:cs="Arial"/>
          <w:b/>
          <w:color w:val="000000"/>
          <w:sz w:val="18"/>
          <w:szCs w:val="18"/>
        </w:rPr>
        <w:footnoteReference w:id="4"/>
      </w:r>
    </w:p>
    <w:tbl>
      <w:tblPr>
        <w:tblStyle w:val="Tablaconcuadrcula"/>
        <w:tblW w:w="0" w:type="auto"/>
        <w:tblLook w:val="04A0"/>
      </w:tblPr>
      <w:tblGrid>
        <w:gridCol w:w="9962"/>
      </w:tblGrid>
      <w:tr w:rsidR="000D7A03" w:rsidRPr="00F16901" w:rsidTr="005F1882">
        <w:tc>
          <w:tcPr>
            <w:tcW w:w="9962" w:type="dxa"/>
          </w:tcPr>
          <w:p w:rsidR="000D7A03" w:rsidRPr="00F16901" w:rsidRDefault="000D7A03" w:rsidP="00EF00F8">
            <w:pPr>
              <w:rPr>
                <w:rFonts w:ascii="Arial" w:hAnsi="Arial" w:cs="Arial"/>
                <w:b/>
                <w:color w:val="000000"/>
                <w:sz w:val="18"/>
                <w:szCs w:val="18"/>
              </w:rPr>
            </w:pPr>
          </w:p>
          <w:p w:rsidR="000D7A03" w:rsidRPr="00064F79" w:rsidRDefault="00F16901" w:rsidP="00EF00F8">
            <w:pPr>
              <w:rPr>
                <w:rFonts w:ascii="Arial" w:hAnsi="Arial" w:cs="Arial"/>
                <w:color w:val="000000"/>
                <w:sz w:val="18"/>
                <w:szCs w:val="18"/>
              </w:rPr>
            </w:pPr>
            <w:r w:rsidRPr="00064F79">
              <w:rPr>
                <w:rFonts w:ascii="Arial" w:hAnsi="Arial" w:cs="Arial"/>
                <w:color w:val="000000"/>
                <w:sz w:val="18"/>
                <w:szCs w:val="18"/>
              </w:rPr>
              <w:t xml:space="preserve">La materia de Filosofía del derecho se relaciona de manera trasversal con toda la </w:t>
            </w:r>
            <w:proofErr w:type="spellStart"/>
            <w:r w:rsidRPr="00064F79">
              <w:rPr>
                <w:rFonts w:ascii="Arial" w:hAnsi="Arial" w:cs="Arial"/>
                <w:color w:val="000000"/>
                <w:sz w:val="18"/>
                <w:szCs w:val="18"/>
              </w:rPr>
              <w:t>curricula</w:t>
            </w:r>
            <w:proofErr w:type="spellEnd"/>
            <w:r w:rsidRPr="00064F79">
              <w:rPr>
                <w:rFonts w:ascii="Arial" w:hAnsi="Arial" w:cs="Arial"/>
                <w:color w:val="000000"/>
                <w:sz w:val="18"/>
                <w:szCs w:val="18"/>
              </w:rPr>
              <w:t xml:space="preserve">, en relación a que en la misma se analizan y promueven los contenidos axiológicos del marco normativo, lo que permite al estudiante el </w:t>
            </w:r>
            <w:proofErr w:type="spellStart"/>
            <w:r w:rsidRPr="00064F79">
              <w:rPr>
                <w:rFonts w:ascii="Arial" w:hAnsi="Arial" w:cs="Arial"/>
                <w:color w:val="000000"/>
                <w:sz w:val="18"/>
                <w:szCs w:val="18"/>
              </w:rPr>
              <w:t>vaqlorar</w:t>
            </w:r>
            <w:proofErr w:type="spellEnd"/>
            <w:r w:rsidRPr="00064F79">
              <w:rPr>
                <w:rFonts w:ascii="Arial" w:hAnsi="Arial" w:cs="Arial"/>
                <w:color w:val="000000"/>
                <w:sz w:val="18"/>
                <w:szCs w:val="18"/>
              </w:rPr>
              <w:t xml:space="preserve"> adecuadamente las distintas dogmaticas jurídicas como </w:t>
            </w:r>
            <w:proofErr w:type="spellStart"/>
            <w:r w:rsidRPr="00064F79">
              <w:rPr>
                <w:rFonts w:ascii="Arial" w:hAnsi="Arial" w:cs="Arial"/>
                <w:color w:val="000000"/>
                <w:sz w:val="18"/>
                <w:szCs w:val="18"/>
              </w:rPr>
              <w:t>metadiscursos</w:t>
            </w:r>
            <w:proofErr w:type="spellEnd"/>
            <w:r w:rsidRPr="00064F79">
              <w:rPr>
                <w:rFonts w:ascii="Arial" w:hAnsi="Arial" w:cs="Arial"/>
                <w:color w:val="000000"/>
                <w:sz w:val="18"/>
                <w:szCs w:val="18"/>
              </w:rPr>
              <w:t xml:space="preserve"> al discurso normativo.</w:t>
            </w:r>
          </w:p>
          <w:p w:rsidR="00F16901" w:rsidRPr="00064F79" w:rsidRDefault="00F16901" w:rsidP="00EF00F8">
            <w:pPr>
              <w:rPr>
                <w:rFonts w:ascii="Arial" w:hAnsi="Arial" w:cs="Arial"/>
                <w:color w:val="000000"/>
                <w:sz w:val="18"/>
                <w:szCs w:val="18"/>
              </w:rPr>
            </w:pPr>
          </w:p>
          <w:p w:rsidR="00F16901" w:rsidRPr="00064F79" w:rsidRDefault="00F16901" w:rsidP="00EF00F8">
            <w:pPr>
              <w:rPr>
                <w:rFonts w:ascii="Arial" w:hAnsi="Arial" w:cs="Arial"/>
                <w:color w:val="000000"/>
                <w:sz w:val="18"/>
                <w:szCs w:val="18"/>
              </w:rPr>
            </w:pPr>
            <w:r w:rsidRPr="00064F79">
              <w:rPr>
                <w:rFonts w:ascii="Arial" w:hAnsi="Arial" w:cs="Arial"/>
                <w:color w:val="000000"/>
                <w:sz w:val="18"/>
                <w:szCs w:val="18"/>
              </w:rPr>
              <w:t xml:space="preserve">Asimismo, se promueve la comprensión de textos filosóficos y científicos </w:t>
            </w:r>
            <w:r w:rsidR="00064F79" w:rsidRPr="00064F79">
              <w:rPr>
                <w:rFonts w:ascii="Arial" w:hAnsi="Arial" w:cs="Arial"/>
                <w:color w:val="000000"/>
                <w:sz w:val="18"/>
                <w:szCs w:val="18"/>
              </w:rPr>
              <w:t>de las diversas dogmaticas jurídicas, lo que redunda en la formación crítica del jurista.</w:t>
            </w:r>
          </w:p>
          <w:p w:rsidR="00F16901" w:rsidRPr="00F16901" w:rsidRDefault="00F16901" w:rsidP="00EF00F8">
            <w:pPr>
              <w:rPr>
                <w:rFonts w:ascii="Arial" w:hAnsi="Arial" w:cs="Arial"/>
                <w:b/>
                <w:color w:val="000000"/>
                <w:sz w:val="18"/>
                <w:szCs w:val="18"/>
              </w:rPr>
            </w:pPr>
          </w:p>
        </w:tc>
      </w:tr>
    </w:tbl>
    <w:p w:rsidR="000D7A03" w:rsidRPr="00F16901" w:rsidRDefault="000D7A03" w:rsidP="00EF00F8">
      <w:pPr>
        <w:rPr>
          <w:rFonts w:ascii="Arial" w:hAnsi="Arial" w:cs="Arial"/>
          <w:b/>
          <w:color w:val="000000"/>
          <w:sz w:val="18"/>
          <w:szCs w:val="18"/>
        </w:rPr>
      </w:pPr>
    </w:p>
    <w:p w:rsidR="000D7A03" w:rsidRPr="00F16901" w:rsidRDefault="000D7A03" w:rsidP="00EF00F8">
      <w:pPr>
        <w:rPr>
          <w:rFonts w:ascii="Arial" w:hAnsi="Arial" w:cs="Arial"/>
          <w:b/>
          <w:color w:val="000000"/>
          <w:sz w:val="18"/>
          <w:szCs w:val="18"/>
        </w:rPr>
      </w:pPr>
      <w:r w:rsidRPr="00F16901">
        <w:rPr>
          <w:rFonts w:ascii="Arial" w:hAnsi="Arial" w:cs="Arial"/>
          <w:b/>
          <w:color w:val="000000"/>
          <w:sz w:val="18"/>
          <w:szCs w:val="18"/>
        </w:rPr>
        <w:t>Campo de aplicación profesional de los conocimientos que promueve el desarrollo de la unidad de</w:t>
      </w:r>
      <w:r w:rsidR="00170468" w:rsidRPr="00F16901">
        <w:rPr>
          <w:rFonts w:ascii="Arial" w:hAnsi="Arial" w:cs="Arial"/>
          <w:b/>
          <w:color w:val="000000"/>
          <w:sz w:val="18"/>
          <w:szCs w:val="18"/>
        </w:rPr>
        <w:t xml:space="preserve"> </w:t>
      </w:r>
      <w:r w:rsidRPr="00F16901">
        <w:rPr>
          <w:rFonts w:ascii="Arial" w:hAnsi="Arial" w:cs="Arial"/>
          <w:b/>
          <w:color w:val="000000"/>
          <w:sz w:val="18"/>
          <w:szCs w:val="18"/>
        </w:rPr>
        <w:t>Aprendizaje</w:t>
      </w:r>
    </w:p>
    <w:tbl>
      <w:tblPr>
        <w:tblStyle w:val="Tablaconcuadrcula"/>
        <w:tblW w:w="0" w:type="auto"/>
        <w:tblLook w:val="04A0"/>
      </w:tblPr>
      <w:tblGrid>
        <w:gridCol w:w="9962"/>
      </w:tblGrid>
      <w:tr w:rsidR="000D7A03" w:rsidRPr="00F16901" w:rsidTr="005F1882">
        <w:tc>
          <w:tcPr>
            <w:tcW w:w="9962" w:type="dxa"/>
          </w:tcPr>
          <w:p w:rsidR="000D7A03" w:rsidRDefault="000D7A03" w:rsidP="00EF00F8">
            <w:pPr>
              <w:rPr>
                <w:rFonts w:ascii="Arial" w:hAnsi="Arial" w:cs="Arial"/>
                <w:b/>
                <w:color w:val="000000"/>
                <w:sz w:val="18"/>
                <w:szCs w:val="18"/>
              </w:rPr>
            </w:pPr>
          </w:p>
          <w:p w:rsidR="00590466" w:rsidRPr="00590466" w:rsidRDefault="00590466" w:rsidP="00EF00F8">
            <w:pPr>
              <w:rPr>
                <w:rFonts w:ascii="Arial" w:hAnsi="Arial" w:cs="Arial"/>
                <w:color w:val="000000"/>
                <w:sz w:val="18"/>
                <w:szCs w:val="18"/>
              </w:rPr>
            </w:pPr>
            <w:r w:rsidRPr="00590466">
              <w:rPr>
                <w:rFonts w:ascii="Arial" w:hAnsi="Arial" w:cs="Arial"/>
                <w:color w:val="000000"/>
                <w:sz w:val="18"/>
                <w:szCs w:val="18"/>
              </w:rPr>
              <w:t>Los contenidos de esta materia inciden de manera trasversal en todos los campos de desarrollo profesional de los futuros abogados, en la medida en que agudizan su comprensión relativa al fenómeno jurídico, además de promover el análisis y critica reflexiva de las diversas dogmaticas jurídicas, tano desde la perspectiva formal como axiológica.</w:t>
            </w:r>
          </w:p>
          <w:p w:rsidR="000D7A03" w:rsidRPr="00F16901" w:rsidRDefault="000D7A03" w:rsidP="00EF00F8">
            <w:pPr>
              <w:rPr>
                <w:rFonts w:ascii="Arial" w:hAnsi="Arial" w:cs="Arial"/>
                <w:b/>
                <w:color w:val="000000"/>
                <w:sz w:val="18"/>
                <w:szCs w:val="18"/>
              </w:rPr>
            </w:pPr>
          </w:p>
        </w:tc>
      </w:tr>
    </w:tbl>
    <w:p w:rsidR="000D7A03" w:rsidRPr="00F16901" w:rsidRDefault="000D7A03" w:rsidP="00EF00F8">
      <w:pPr>
        <w:rPr>
          <w:rFonts w:ascii="Arial" w:hAnsi="Arial" w:cs="Arial"/>
          <w:b/>
          <w:sz w:val="18"/>
          <w:szCs w:val="18"/>
        </w:rPr>
      </w:pPr>
    </w:p>
    <w:p w:rsidR="000D7A03" w:rsidRPr="00F16901" w:rsidRDefault="000D7A03" w:rsidP="00EF00F8">
      <w:pPr>
        <w:rPr>
          <w:rFonts w:ascii="Arial" w:hAnsi="Arial" w:cs="Arial"/>
          <w:b/>
          <w:sz w:val="18"/>
          <w:szCs w:val="18"/>
        </w:rPr>
      </w:pPr>
    </w:p>
    <w:p w:rsidR="00147A3D" w:rsidRPr="00F16901" w:rsidRDefault="00957C90" w:rsidP="00EF00F8">
      <w:pPr>
        <w:pStyle w:val="Prrafodelista"/>
        <w:numPr>
          <w:ilvl w:val="0"/>
          <w:numId w:val="1"/>
        </w:numPr>
        <w:rPr>
          <w:rFonts w:ascii="Arial" w:hAnsi="Arial" w:cs="Arial"/>
          <w:b/>
          <w:sz w:val="18"/>
          <w:szCs w:val="18"/>
        </w:rPr>
      </w:pPr>
      <w:r w:rsidRPr="00F16901">
        <w:rPr>
          <w:rFonts w:ascii="Arial" w:hAnsi="Arial" w:cs="Arial"/>
          <w:b/>
          <w:sz w:val="18"/>
          <w:szCs w:val="18"/>
        </w:rPr>
        <w:t>DESCRIPCIÓN</w:t>
      </w:r>
    </w:p>
    <w:p w:rsidR="004856A3" w:rsidRPr="00F16901" w:rsidRDefault="004856A3" w:rsidP="00EF00F8">
      <w:pPr>
        <w:pStyle w:val="Prrafodelista"/>
        <w:ind w:left="360"/>
        <w:rPr>
          <w:rFonts w:ascii="Arial" w:hAnsi="Arial" w:cs="Arial"/>
          <w:b/>
          <w:sz w:val="18"/>
          <w:szCs w:val="18"/>
        </w:rPr>
      </w:pPr>
    </w:p>
    <w:p w:rsidR="008A6FE6" w:rsidRPr="00F16901" w:rsidRDefault="00FA3A88" w:rsidP="00EF00F8">
      <w:pPr>
        <w:rPr>
          <w:rFonts w:ascii="Arial" w:hAnsi="Arial" w:cs="Arial"/>
          <w:b/>
          <w:sz w:val="18"/>
          <w:szCs w:val="18"/>
        </w:rPr>
      </w:pPr>
      <w:r w:rsidRPr="00F16901">
        <w:rPr>
          <w:rFonts w:ascii="Arial" w:hAnsi="Arial" w:cs="Arial"/>
          <w:b/>
          <w:sz w:val="18"/>
          <w:szCs w:val="18"/>
        </w:rPr>
        <w:t>Objetivo general</w:t>
      </w:r>
      <w:r w:rsidR="004856A3" w:rsidRPr="00F16901">
        <w:rPr>
          <w:rFonts w:ascii="Arial" w:hAnsi="Arial" w:cs="Arial"/>
          <w:b/>
          <w:sz w:val="18"/>
          <w:szCs w:val="18"/>
        </w:rPr>
        <w:t xml:space="preserve"> del curso</w:t>
      </w:r>
    </w:p>
    <w:tbl>
      <w:tblPr>
        <w:tblStyle w:val="Tablaconcuadrcula"/>
        <w:tblW w:w="0" w:type="auto"/>
        <w:tblLook w:val="04A0"/>
      </w:tblPr>
      <w:tblGrid>
        <w:gridCol w:w="9962"/>
      </w:tblGrid>
      <w:tr w:rsidR="004C3ECB" w:rsidRPr="00F16901" w:rsidTr="005F1882">
        <w:tc>
          <w:tcPr>
            <w:tcW w:w="9962" w:type="dxa"/>
          </w:tcPr>
          <w:p w:rsidR="001F431B" w:rsidRPr="00F16901" w:rsidRDefault="001F431B" w:rsidP="001F431B">
            <w:pPr>
              <w:spacing w:line="360" w:lineRule="auto"/>
              <w:rPr>
                <w:rFonts w:ascii="Arial" w:hAnsi="Arial" w:cs="Arial"/>
                <w:sz w:val="18"/>
                <w:szCs w:val="18"/>
              </w:rPr>
            </w:pPr>
          </w:p>
          <w:p w:rsidR="001F431B" w:rsidRPr="00F16901" w:rsidRDefault="001F431B" w:rsidP="001F431B">
            <w:pPr>
              <w:spacing w:line="360" w:lineRule="auto"/>
              <w:rPr>
                <w:rFonts w:ascii="Arial" w:hAnsi="Arial" w:cs="Arial"/>
                <w:sz w:val="18"/>
                <w:szCs w:val="18"/>
              </w:rPr>
            </w:pPr>
            <w:r w:rsidRPr="00F16901">
              <w:rPr>
                <w:rFonts w:ascii="Arial" w:hAnsi="Arial" w:cs="Arial"/>
                <w:sz w:val="18"/>
                <w:szCs w:val="18"/>
              </w:rPr>
              <w:lastRenderedPageBreak/>
              <w:t>La filosofía del derecho, como reflexión filosófica especializada en torno a la problemática jurídica contemporánea, aporta los elementos teóricos y metodológicos mínimos para la reflexión sistemática de dichos problemas.</w:t>
            </w:r>
          </w:p>
          <w:p w:rsidR="001F431B" w:rsidRPr="00F16901" w:rsidRDefault="001F431B" w:rsidP="001F431B">
            <w:pPr>
              <w:spacing w:line="360" w:lineRule="auto"/>
              <w:rPr>
                <w:rFonts w:ascii="Arial" w:hAnsi="Arial" w:cs="Arial"/>
                <w:sz w:val="18"/>
                <w:szCs w:val="18"/>
              </w:rPr>
            </w:pPr>
            <w:r w:rsidRPr="00F16901">
              <w:rPr>
                <w:rFonts w:ascii="Arial" w:hAnsi="Arial" w:cs="Arial"/>
                <w:sz w:val="18"/>
                <w:szCs w:val="18"/>
              </w:rPr>
              <w:t>Por otra parte, esta reflexión debe ser centrada en el contexto del debate internacional, en donde la globalización como fenómeno cultural y social permea con más intensidad en campos de estudio y disciplinas practicas como el derecho; en esta tesitura, el estudio de los problemas filosófico-jurídicos debe realizarse tomando en cuenta los debates de otros sistemas jurídicos, dado que estos últimos revisten una mayor importancia a medida que vamos incorporando elementos de tales sistemas al nuestro.</w:t>
            </w:r>
          </w:p>
          <w:p w:rsidR="001F431B" w:rsidRPr="00F16901" w:rsidRDefault="001F431B" w:rsidP="001F431B">
            <w:pPr>
              <w:spacing w:line="360" w:lineRule="auto"/>
              <w:rPr>
                <w:rFonts w:ascii="Arial" w:hAnsi="Arial" w:cs="Arial"/>
                <w:sz w:val="18"/>
                <w:szCs w:val="18"/>
              </w:rPr>
            </w:pPr>
            <w:r w:rsidRPr="00F16901">
              <w:rPr>
                <w:rFonts w:ascii="Arial" w:hAnsi="Arial" w:cs="Arial"/>
                <w:sz w:val="18"/>
                <w:szCs w:val="18"/>
              </w:rPr>
              <w:t>Por otra parte, el debate sobre la axiología jurídica aporta elementos de interpretación indispensables al estudiante de derecho, ya que con ellos se coadyuva a incorporar las nuevas tendencias jurídicas y corrientes teóricas contemporáneas respecto al contenido normativo de nuestro sistema.</w:t>
            </w:r>
          </w:p>
          <w:p w:rsidR="004856A3" w:rsidRPr="00F16901" w:rsidRDefault="004856A3" w:rsidP="00EF00F8">
            <w:pPr>
              <w:rPr>
                <w:rFonts w:ascii="Arial" w:hAnsi="Arial" w:cs="Arial"/>
                <w:b/>
                <w:sz w:val="18"/>
                <w:szCs w:val="18"/>
              </w:rPr>
            </w:pPr>
          </w:p>
        </w:tc>
      </w:tr>
    </w:tbl>
    <w:p w:rsidR="004856A3" w:rsidRPr="00F16901" w:rsidRDefault="004856A3" w:rsidP="00EF00F8">
      <w:pPr>
        <w:rPr>
          <w:rFonts w:ascii="Arial" w:hAnsi="Arial" w:cs="Arial"/>
          <w:b/>
          <w:sz w:val="18"/>
          <w:szCs w:val="18"/>
        </w:rPr>
      </w:pPr>
    </w:p>
    <w:p w:rsidR="00957C90" w:rsidRPr="00F16901" w:rsidRDefault="004C3ECB" w:rsidP="00EF00F8">
      <w:pPr>
        <w:rPr>
          <w:rFonts w:ascii="Arial" w:hAnsi="Arial" w:cs="Arial"/>
          <w:b/>
          <w:sz w:val="18"/>
          <w:szCs w:val="18"/>
        </w:rPr>
      </w:pPr>
      <w:r w:rsidRPr="00F16901">
        <w:rPr>
          <w:rFonts w:ascii="Arial" w:hAnsi="Arial" w:cs="Arial"/>
          <w:b/>
          <w:sz w:val="18"/>
          <w:szCs w:val="18"/>
        </w:rPr>
        <w:t>Objetivos parciales</w:t>
      </w:r>
      <w:r w:rsidR="004856A3" w:rsidRPr="00F16901">
        <w:rPr>
          <w:rFonts w:ascii="Arial" w:hAnsi="Arial" w:cs="Arial"/>
          <w:b/>
          <w:sz w:val="18"/>
          <w:szCs w:val="18"/>
        </w:rPr>
        <w:t xml:space="preserve"> o específicos</w:t>
      </w:r>
    </w:p>
    <w:tbl>
      <w:tblPr>
        <w:tblStyle w:val="Tablaconcuadrcula"/>
        <w:tblW w:w="0" w:type="auto"/>
        <w:tblLook w:val="04A0"/>
      </w:tblPr>
      <w:tblGrid>
        <w:gridCol w:w="9962"/>
      </w:tblGrid>
      <w:tr w:rsidR="004C3ECB" w:rsidRPr="00F16901" w:rsidTr="005F1882">
        <w:tc>
          <w:tcPr>
            <w:tcW w:w="9962" w:type="dxa"/>
          </w:tcPr>
          <w:p w:rsidR="004C3ECB" w:rsidRPr="00F16901" w:rsidRDefault="004C3ECB" w:rsidP="00EF00F8">
            <w:pPr>
              <w:rPr>
                <w:rFonts w:ascii="Arial" w:hAnsi="Arial" w:cs="Arial"/>
                <w:b/>
                <w:sz w:val="18"/>
                <w:szCs w:val="18"/>
              </w:rPr>
            </w:pPr>
          </w:p>
          <w:p w:rsidR="001F431B" w:rsidRPr="00F16901" w:rsidRDefault="001F431B" w:rsidP="001F431B">
            <w:pPr>
              <w:pStyle w:val="Prrafodelista"/>
              <w:numPr>
                <w:ilvl w:val="0"/>
                <w:numId w:val="19"/>
              </w:numPr>
              <w:spacing w:line="360" w:lineRule="auto"/>
              <w:rPr>
                <w:rFonts w:ascii="Arial" w:hAnsi="Arial" w:cs="Arial"/>
                <w:sz w:val="18"/>
                <w:szCs w:val="18"/>
              </w:rPr>
            </w:pPr>
            <w:r w:rsidRPr="00F16901">
              <w:rPr>
                <w:rFonts w:ascii="Arial" w:hAnsi="Arial" w:cs="Arial"/>
                <w:sz w:val="18"/>
                <w:szCs w:val="18"/>
              </w:rPr>
              <w:t>El alumno será capaz de realizar análisis normativo y de sistemas normativos, identificando la perspectiva teórica y el contenido axiológico de los mismos;</w:t>
            </w:r>
          </w:p>
          <w:p w:rsidR="001F431B" w:rsidRPr="00F16901" w:rsidRDefault="001F431B" w:rsidP="001F431B">
            <w:pPr>
              <w:pStyle w:val="Prrafodelista"/>
              <w:numPr>
                <w:ilvl w:val="0"/>
                <w:numId w:val="19"/>
              </w:numPr>
              <w:spacing w:line="360" w:lineRule="auto"/>
              <w:rPr>
                <w:rFonts w:ascii="Arial" w:hAnsi="Arial" w:cs="Arial"/>
                <w:sz w:val="18"/>
                <w:szCs w:val="18"/>
              </w:rPr>
            </w:pPr>
            <w:r w:rsidRPr="00F16901">
              <w:rPr>
                <w:rFonts w:ascii="Arial" w:hAnsi="Arial" w:cs="Arial"/>
                <w:sz w:val="18"/>
                <w:szCs w:val="18"/>
              </w:rPr>
              <w:t>El estudiante identificara los elementos estructurales de las corrientes contemporáneas en las diversas teorías jurídicas, comprendiendo la problemática en la relación entre el derecho y la moral, así como la intervención de la primera en el segundo, desde las diversas perspectivas jurídicas;</w:t>
            </w:r>
          </w:p>
          <w:p w:rsidR="001F431B" w:rsidRPr="00F16901" w:rsidRDefault="001F431B" w:rsidP="001F431B">
            <w:pPr>
              <w:pStyle w:val="Prrafodelista"/>
              <w:numPr>
                <w:ilvl w:val="0"/>
                <w:numId w:val="19"/>
              </w:numPr>
              <w:spacing w:line="360" w:lineRule="auto"/>
              <w:rPr>
                <w:rFonts w:ascii="Arial" w:hAnsi="Arial" w:cs="Arial"/>
                <w:sz w:val="18"/>
                <w:szCs w:val="18"/>
              </w:rPr>
            </w:pPr>
            <w:r w:rsidRPr="00F16901">
              <w:rPr>
                <w:rFonts w:ascii="Arial" w:hAnsi="Arial" w:cs="Arial"/>
                <w:sz w:val="18"/>
                <w:szCs w:val="18"/>
              </w:rPr>
              <w:t>El alumno desarrollara la habilidad para sustentar un discurso jurídico filosófico que justifique las diversas concepciones relativas al sustento psicológico de la obediencia del derecho, inclusive en el contexto de la globalización cultural y el multiculturalismo como fenómenos que permean en las realidades sociales, en particular, la realidad jurídica dentro de los estados nacionales, y como estos últimos van perdiendo sentido en el contexto de la regionalización y globalización.</w:t>
            </w:r>
          </w:p>
          <w:p w:rsidR="004856A3" w:rsidRPr="00F16901" w:rsidRDefault="004856A3" w:rsidP="00EF00F8">
            <w:pPr>
              <w:rPr>
                <w:rFonts w:ascii="Arial" w:hAnsi="Arial" w:cs="Arial"/>
                <w:b/>
                <w:sz w:val="18"/>
                <w:szCs w:val="18"/>
              </w:rPr>
            </w:pPr>
          </w:p>
        </w:tc>
      </w:tr>
    </w:tbl>
    <w:p w:rsidR="004C3ECB" w:rsidRPr="00F16901" w:rsidRDefault="004C3ECB" w:rsidP="00EF00F8">
      <w:pPr>
        <w:rPr>
          <w:rFonts w:ascii="Arial" w:hAnsi="Arial" w:cs="Arial"/>
          <w:b/>
          <w:sz w:val="18"/>
          <w:szCs w:val="18"/>
        </w:rPr>
      </w:pPr>
    </w:p>
    <w:p w:rsidR="0000048B" w:rsidRPr="00F16901" w:rsidRDefault="00957C90" w:rsidP="00EF00F8">
      <w:pPr>
        <w:rPr>
          <w:rFonts w:ascii="Arial" w:hAnsi="Arial" w:cs="Arial"/>
          <w:b/>
          <w:sz w:val="18"/>
          <w:szCs w:val="18"/>
        </w:rPr>
      </w:pPr>
      <w:r w:rsidRPr="00F16901">
        <w:rPr>
          <w:rFonts w:ascii="Arial" w:hAnsi="Arial" w:cs="Arial"/>
          <w:b/>
          <w:sz w:val="18"/>
          <w:szCs w:val="18"/>
        </w:rPr>
        <w:t xml:space="preserve">Contenido </w:t>
      </w:r>
      <w:r w:rsidR="004856A3" w:rsidRPr="00F16901">
        <w:rPr>
          <w:rFonts w:ascii="Arial" w:hAnsi="Arial" w:cs="Arial"/>
          <w:b/>
          <w:sz w:val="18"/>
          <w:szCs w:val="18"/>
        </w:rPr>
        <w:t>temático</w:t>
      </w:r>
      <w:r w:rsidR="00AB3F0F" w:rsidRPr="00F16901">
        <w:rPr>
          <w:rStyle w:val="Refdenotaalpie"/>
          <w:rFonts w:ascii="Arial" w:hAnsi="Arial" w:cs="Arial"/>
          <w:b/>
          <w:sz w:val="18"/>
          <w:szCs w:val="18"/>
        </w:rPr>
        <w:footnoteReference w:id="5"/>
      </w:r>
    </w:p>
    <w:tbl>
      <w:tblPr>
        <w:tblStyle w:val="Tablaconcuadrcula"/>
        <w:tblW w:w="0" w:type="auto"/>
        <w:tblLook w:val="04A0"/>
      </w:tblPr>
      <w:tblGrid>
        <w:gridCol w:w="10173"/>
      </w:tblGrid>
      <w:tr w:rsidR="00413CC4" w:rsidRPr="00F16901" w:rsidTr="00761744">
        <w:tc>
          <w:tcPr>
            <w:tcW w:w="10173" w:type="dxa"/>
            <w:tcBorders>
              <w:right w:val="single" w:sz="4" w:space="0" w:color="auto"/>
            </w:tcBorders>
          </w:tcPr>
          <w:p w:rsidR="00413CC4" w:rsidRPr="00F16901" w:rsidRDefault="00413CC4" w:rsidP="00EF00F8">
            <w:pPr>
              <w:rPr>
                <w:rFonts w:ascii="Arial" w:hAnsi="Arial" w:cs="Arial"/>
                <w:b/>
                <w:sz w:val="18"/>
                <w:szCs w:val="18"/>
              </w:rPr>
            </w:pPr>
          </w:p>
          <w:p w:rsidR="001F431B" w:rsidRDefault="001F431B" w:rsidP="001F431B">
            <w:pPr>
              <w:spacing w:line="276" w:lineRule="auto"/>
              <w:rPr>
                <w:rFonts w:ascii="Arial" w:hAnsi="Arial" w:cs="Arial"/>
                <w:b/>
                <w:sz w:val="18"/>
                <w:szCs w:val="18"/>
              </w:rPr>
            </w:pPr>
            <w:r w:rsidRPr="00F16901">
              <w:rPr>
                <w:rFonts w:ascii="Arial" w:hAnsi="Arial" w:cs="Arial"/>
                <w:b/>
                <w:sz w:val="18"/>
                <w:szCs w:val="18"/>
              </w:rPr>
              <w:t>1. Filosofía del derecho, metodología jurídica y teoría jurídica.</w:t>
            </w:r>
          </w:p>
          <w:p w:rsidR="00C203D3" w:rsidRDefault="00C203D3" w:rsidP="001F431B">
            <w:pPr>
              <w:spacing w:line="276" w:lineRule="auto"/>
              <w:rPr>
                <w:rFonts w:ascii="Arial" w:hAnsi="Arial" w:cs="Arial"/>
                <w:sz w:val="18"/>
                <w:szCs w:val="18"/>
              </w:rPr>
            </w:pPr>
            <w:r w:rsidRPr="00C203D3">
              <w:rPr>
                <w:rFonts w:ascii="Arial" w:hAnsi="Arial" w:cs="Arial"/>
                <w:sz w:val="18"/>
                <w:szCs w:val="18"/>
              </w:rPr>
              <w:t xml:space="preserve">1.1 </w:t>
            </w:r>
            <w:r>
              <w:rPr>
                <w:rFonts w:ascii="Arial" w:hAnsi="Arial" w:cs="Arial"/>
                <w:sz w:val="18"/>
                <w:szCs w:val="18"/>
              </w:rPr>
              <w:t>Filosofía del derecho y epistemología general.</w:t>
            </w:r>
          </w:p>
          <w:p w:rsidR="00C203D3" w:rsidRDefault="00C203D3" w:rsidP="001F431B">
            <w:pPr>
              <w:spacing w:line="276" w:lineRule="auto"/>
              <w:rPr>
                <w:rFonts w:ascii="Arial" w:hAnsi="Arial" w:cs="Arial"/>
                <w:sz w:val="18"/>
                <w:szCs w:val="18"/>
              </w:rPr>
            </w:pPr>
            <w:r>
              <w:rPr>
                <w:rFonts w:ascii="Arial" w:hAnsi="Arial" w:cs="Arial"/>
                <w:sz w:val="18"/>
                <w:szCs w:val="18"/>
              </w:rPr>
              <w:t>1.2 Filosofía del derecho y metodología jurídica.</w:t>
            </w:r>
          </w:p>
          <w:p w:rsidR="00C203D3" w:rsidRDefault="00C203D3" w:rsidP="001F431B">
            <w:pPr>
              <w:spacing w:line="276" w:lineRule="auto"/>
              <w:rPr>
                <w:rFonts w:ascii="Arial" w:hAnsi="Arial" w:cs="Arial"/>
                <w:sz w:val="18"/>
                <w:szCs w:val="18"/>
              </w:rPr>
            </w:pPr>
            <w:r>
              <w:rPr>
                <w:rFonts w:ascii="Arial" w:hAnsi="Arial" w:cs="Arial"/>
                <w:sz w:val="18"/>
                <w:szCs w:val="18"/>
              </w:rPr>
              <w:t>1.3 Filosofía del derecho y teoría del derecho.</w:t>
            </w:r>
          </w:p>
          <w:p w:rsidR="00C203D3" w:rsidRPr="00C203D3" w:rsidRDefault="00C203D3" w:rsidP="001F431B">
            <w:pPr>
              <w:spacing w:line="276" w:lineRule="auto"/>
              <w:rPr>
                <w:rFonts w:ascii="Arial" w:hAnsi="Arial" w:cs="Arial"/>
                <w:sz w:val="18"/>
                <w:szCs w:val="18"/>
              </w:rPr>
            </w:pPr>
            <w:r>
              <w:rPr>
                <w:rFonts w:ascii="Arial" w:hAnsi="Arial" w:cs="Arial"/>
                <w:sz w:val="18"/>
                <w:szCs w:val="18"/>
              </w:rPr>
              <w:t>1.4 Filosofía del derecho y epistemologías aplicadas.</w:t>
            </w:r>
          </w:p>
          <w:p w:rsidR="000614F9" w:rsidRPr="00F16901" w:rsidRDefault="000614F9" w:rsidP="001F431B">
            <w:pPr>
              <w:spacing w:line="276" w:lineRule="auto"/>
              <w:rPr>
                <w:rFonts w:ascii="Arial" w:hAnsi="Arial" w:cs="Arial"/>
                <w:b/>
                <w:sz w:val="18"/>
                <w:szCs w:val="18"/>
              </w:rPr>
            </w:pPr>
          </w:p>
          <w:p w:rsidR="001F431B" w:rsidRPr="00F16901" w:rsidRDefault="001F431B" w:rsidP="001F431B">
            <w:pPr>
              <w:spacing w:line="276" w:lineRule="auto"/>
              <w:rPr>
                <w:rFonts w:ascii="Arial" w:hAnsi="Arial" w:cs="Arial"/>
                <w:b/>
                <w:sz w:val="18"/>
                <w:szCs w:val="18"/>
              </w:rPr>
            </w:pPr>
            <w:r w:rsidRPr="00F16901">
              <w:rPr>
                <w:rFonts w:ascii="Arial" w:hAnsi="Arial" w:cs="Arial"/>
                <w:b/>
                <w:sz w:val="18"/>
                <w:szCs w:val="18"/>
              </w:rPr>
              <w:t>2. Perspectivas contemporáneas de la teoría jurídica.</w:t>
            </w:r>
          </w:p>
          <w:p w:rsidR="000614F9" w:rsidRPr="00C203D3" w:rsidRDefault="00C203D3" w:rsidP="001F431B">
            <w:pPr>
              <w:spacing w:line="276" w:lineRule="auto"/>
              <w:rPr>
                <w:rFonts w:ascii="Arial" w:hAnsi="Arial" w:cs="Arial"/>
                <w:sz w:val="18"/>
                <w:szCs w:val="18"/>
              </w:rPr>
            </w:pPr>
            <w:r w:rsidRPr="00C203D3">
              <w:rPr>
                <w:rFonts w:ascii="Arial" w:hAnsi="Arial" w:cs="Arial"/>
                <w:sz w:val="18"/>
                <w:szCs w:val="18"/>
              </w:rPr>
              <w:t>2.1 Análisis económico del derecho.</w:t>
            </w:r>
          </w:p>
          <w:p w:rsidR="00C203D3" w:rsidRPr="00C203D3" w:rsidRDefault="00C203D3" w:rsidP="001F431B">
            <w:pPr>
              <w:spacing w:line="276" w:lineRule="auto"/>
              <w:rPr>
                <w:rFonts w:ascii="Arial" w:hAnsi="Arial" w:cs="Arial"/>
                <w:sz w:val="18"/>
                <w:szCs w:val="18"/>
              </w:rPr>
            </w:pPr>
            <w:r w:rsidRPr="00C203D3">
              <w:rPr>
                <w:rFonts w:ascii="Arial" w:hAnsi="Arial" w:cs="Arial"/>
                <w:sz w:val="18"/>
                <w:szCs w:val="18"/>
              </w:rPr>
              <w:t>2.2 Positivismo jurídico fuerte.</w:t>
            </w:r>
          </w:p>
          <w:p w:rsidR="00C203D3" w:rsidRPr="00C203D3" w:rsidRDefault="00C203D3" w:rsidP="001F431B">
            <w:pPr>
              <w:spacing w:line="276" w:lineRule="auto"/>
              <w:rPr>
                <w:rFonts w:ascii="Arial" w:hAnsi="Arial" w:cs="Arial"/>
                <w:sz w:val="18"/>
                <w:szCs w:val="18"/>
              </w:rPr>
            </w:pPr>
            <w:r w:rsidRPr="00C203D3">
              <w:rPr>
                <w:rFonts w:ascii="Arial" w:hAnsi="Arial" w:cs="Arial"/>
                <w:sz w:val="18"/>
                <w:szCs w:val="18"/>
              </w:rPr>
              <w:t xml:space="preserve">2.3 </w:t>
            </w:r>
            <w:proofErr w:type="spellStart"/>
            <w:r w:rsidRPr="00C203D3">
              <w:rPr>
                <w:rFonts w:ascii="Arial" w:hAnsi="Arial" w:cs="Arial"/>
                <w:sz w:val="18"/>
                <w:szCs w:val="18"/>
              </w:rPr>
              <w:t>Neoconstitucionalismo</w:t>
            </w:r>
            <w:proofErr w:type="spellEnd"/>
            <w:r w:rsidRPr="00C203D3">
              <w:rPr>
                <w:rFonts w:ascii="Arial" w:hAnsi="Arial" w:cs="Arial"/>
                <w:sz w:val="18"/>
                <w:szCs w:val="18"/>
              </w:rPr>
              <w:t xml:space="preserve"> y filosofía del derecho.</w:t>
            </w:r>
          </w:p>
          <w:p w:rsidR="00C203D3" w:rsidRPr="00C203D3" w:rsidRDefault="00C203D3" w:rsidP="001F431B">
            <w:pPr>
              <w:spacing w:line="276" w:lineRule="auto"/>
              <w:rPr>
                <w:rFonts w:ascii="Arial" w:hAnsi="Arial" w:cs="Arial"/>
                <w:sz w:val="18"/>
                <w:szCs w:val="18"/>
              </w:rPr>
            </w:pPr>
            <w:r w:rsidRPr="00C203D3">
              <w:rPr>
                <w:rFonts w:ascii="Arial" w:hAnsi="Arial" w:cs="Arial"/>
                <w:sz w:val="18"/>
                <w:szCs w:val="18"/>
              </w:rPr>
              <w:t>2.4 Constructivismo jurídico cognitivo.</w:t>
            </w:r>
          </w:p>
          <w:p w:rsidR="00C203D3" w:rsidRPr="00C203D3" w:rsidRDefault="00C203D3" w:rsidP="001F431B">
            <w:pPr>
              <w:spacing w:line="276" w:lineRule="auto"/>
              <w:rPr>
                <w:rFonts w:ascii="Arial" w:hAnsi="Arial" w:cs="Arial"/>
                <w:sz w:val="18"/>
                <w:szCs w:val="18"/>
              </w:rPr>
            </w:pPr>
            <w:r w:rsidRPr="00C203D3">
              <w:rPr>
                <w:rFonts w:ascii="Arial" w:hAnsi="Arial" w:cs="Arial"/>
                <w:sz w:val="18"/>
                <w:szCs w:val="18"/>
              </w:rPr>
              <w:t>2.5 Iusnaturalismos contempéranos y derechos humanos.</w:t>
            </w:r>
          </w:p>
          <w:p w:rsidR="00C203D3" w:rsidRPr="00F16901" w:rsidRDefault="00C203D3" w:rsidP="001F431B">
            <w:pPr>
              <w:spacing w:line="276" w:lineRule="auto"/>
              <w:rPr>
                <w:rFonts w:ascii="Arial" w:hAnsi="Arial" w:cs="Arial"/>
                <w:b/>
                <w:sz w:val="18"/>
                <w:szCs w:val="18"/>
              </w:rPr>
            </w:pPr>
          </w:p>
          <w:p w:rsidR="001F431B" w:rsidRPr="00F16901" w:rsidRDefault="001F431B" w:rsidP="001F431B">
            <w:pPr>
              <w:spacing w:line="276" w:lineRule="auto"/>
              <w:rPr>
                <w:rFonts w:ascii="Arial" w:hAnsi="Arial" w:cs="Arial"/>
                <w:b/>
                <w:sz w:val="18"/>
                <w:szCs w:val="18"/>
              </w:rPr>
            </w:pPr>
            <w:r w:rsidRPr="00F16901">
              <w:rPr>
                <w:rFonts w:ascii="Arial" w:hAnsi="Arial" w:cs="Arial"/>
                <w:b/>
                <w:sz w:val="18"/>
                <w:szCs w:val="18"/>
              </w:rPr>
              <w:t>3. La relación entre moral y el derecho.</w:t>
            </w:r>
          </w:p>
          <w:p w:rsidR="000614F9" w:rsidRPr="00C203D3" w:rsidRDefault="00C203D3" w:rsidP="001F431B">
            <w:pPr>
              <w:spacing w:line="276" w:lineRule="auto"/>
              <w:rPr>
                <w:rFonts w:ascii="Arial" w:hAnsi="Arial" w:cs="Arial"/>
                <w:sz w:val="18"/>
                <w:szCs w:val="18"/>
              </w:rPr>
            </w:pPr>
            <w:r w:rsidRPr="00C203D3">
              <w:rPr>
                <w:rFonts w:ascii="Arial" w:hAnsi="Arial" w:cs="Arial"/>
                <w:sz w:val="18"/>
                <w:szCs w:val="18"/>
              </w:rPr>
              <w:t xml:space="preserve">3.1 Positivismos jurídicos y </w:t>
            </w:r>
            <w:proofErr w:type="gramStart"/>
            <w:r w:rsidRPr="00C203D3">
              <w:rPr>
                <w:rFonts w:ascii="Arial" w:hAnsi="Arial" w:cs="Arial"/>
                <w:sz w:val="18"/>
                <w:szCs w:val="18"/>
              </w:rPr>
              <w:t>moral</w:t>
            </w:r>
            <w:proofErr w:type="gramEnd"/>
            <w:r w:rsidRPr="00C203D3">
              <w:rPr>
                <w:rFonts w:ascii="Arial" w:hAnsi="Arial" w:cs="Arial"/>
                <w:sz w:val="18"/>
                <w:szCs w:val="18"/>
              </w:rPr>
              <w:t>.</w:t>
            </w:r>
          </w:p>
          <w:p w:rsidR="00C203D3" w:rsidRPr="00C203D3" w:rsidRDefault="00C203D3" w:rsidP="001F431B">
            <w:pPr>
              <w:spacing w:line="276" w:lineRule="auto"/>
              <w:rPr>
                <w:rFonts w:ascii="Arial" w:hAnsi="Arial" w:cs="Arial"/>
                <w:sz w:val="18"/>
                <w:szCs w:val="18"/>
              </w:rPr>
            </w:pPr>
            <w:r w:rsidRPr="00C203D3">
              <w:rPr>
                <w:rFonts w:ascii="Arial" w:hAnsi="Arial" w:cs="Arial"/>
                <w:sz w:val="18"/>
                <w:szCs w:val="18"/>
              </w:rPr>
              <w:t xml:space="preserve">3.2 Naturalismos jurídicos y </w:t>
            </w:r>
            <w:proofErr w:type="gramStart"/>
            <w:r w:rsidRPr="00C203D3">
              <w:rPr>
                <w:rFonts w:ascii="Arial" w:hAnsi="Arial" w:cs="Arial"/>
                <w:sz w:val="18"/>
                <w:szCs w:val="18"/>
              </w:rPr>
              <w:t>moral</w:t>
            </w:r>
            <w:proofErr w:type="gramEnd"/>
            <w:r w:rsidRPr="00C203D3">
              <w:rPr>
                <w:rFonts w:ascii="Arial" w:hAnsi="Arial" w:cs="Arial"/>
                <w:sz w:val="18"/>
                <w:szCs w:val="18"/>
              </w:rPr>
              <w:t>.</w:t>
            </w:r>
          </w:p>
          <w:p w:rsidR="00C203D3" w:rsidRPr="00C203D3" w:rsidRDefault="00C203D3" w:rsidP="001F431B">
            <w:pPr>
              <w:spacing w:line="276" w:lineRule="auto"/>
              <w:rPr>
                <w:rFonts w:ascii="Arial" w:hAnsi="Arial" w:cs="Arial"/>
                <w:sz w:val="18"/>
                <w:szCs w:val="18"/>
              </w:rPr>
            </w:pPr>
            <w:r w:rsidRPr="00C203D3">
              <w:rPr>
                <w:rFonts w:ascii="Arial" w:hAnsi="Arial" w:cs="Arial"/>
                <w:sz w:val="18"/>
                <w:szCs w:val="18"/>
              </w:rPr>
              <w:t>3.3 Realismos jurídicos y su relación con la moral.</w:t>
            </w:r>
          </w:p>
          <w:p w:rsidR="00C203D3" w:rsidRPr="00C203D3" w:rsidRDefault="00C203D3" w:rsidP="001F431B">
            <w:pPr>
              <w:spacing w:line="276" w:lineRule="auto"/>
              <w:rPr>
                <w:rFonts w:ascii="Arial" w:hAnsi="Arial" w:cs="Arial"/>
                <w:sz w:val="18"/>
                <w:szCs w:val="18"/>
              </w:rPr>
            </w:pPr>
            <w:r w:rsidRPr="00C203D3">
              <w:rPr>
                <w:rFonts w:ascii="Arial" w:hAnsi="Arial" w:cs="Arial"/>
                <w:sz w:val="18"/>
                <w:szCs w:val="18"/>
              </w:rPr>
              <w:lastRenderedPageBreak/>
              <w:t xml:space="preserve">3.4 Constructivismos jurídicos y </w:t>
            </w:r>
            <w:proofErr w:type="gramStart"/>
            <w:r w:rsidRPr="00C203D3">
              <w:rPr>
                <w:rFonts w:ascii="Arial" w:hAnsi="Arial" w:cs="Arial"/>
                <w:sz w:val="18"/>
                <w:szCs w:val="18"/>
              </w:rPr>
              <w:t>moral</w:t>
            </w:r>
            <w:proofErr w:type="gramEnd"/>
            <w:r w:rsidRPr="00C203D3">
              <w:rPr>
                <w:rFonts w:ascii="Arial" w:hAnsi="Arial" w:cs="Arial"/>
                <w:sz w:val="18"/>
                <w:szCs w:val="18"/>
              </w:rPr>
              <w:t>.</w:t>
            </w:r>
          </w:p>
          <w:p w:rsidR="00C203D3" w:rsidRPr="00F16901" w:rsidRDefault="00C203D3" w:rsidP="001F431B">
            <w:pPr>
              <w:spacing w:line="276" w:lineRule="auto"/>
              <w:rPr>
                <w:rFonts w:ascii="Arial" w:hAnsi="Arial" w:cs="Arial"/>
                <w:b/>
                <w:sz w:val="18"/>
                <w:szCs w:val="18"/>
              </w:rPr>
            </w:pPr>
          </w:p>
          <w:p w:rsidR="001F431B" w:rsidRPr="00F16901" w:rsidRDefault="001F431B" w:rsidP="001F431B">
            <w:pPr>
              <w:spacing w:line="276" w:lineRule="auto"/>
              <w:rPr>
                <w:rFonts w:ascii="Arial" w:hAnsi="Arial" w:cs="Arial"/>
                <w:b/>
                <w:sz w:val="18"/>
                <w:szCs w:val="18"/>
              </w:rPr>
            </w:pPr>
            <w:r w:rsidRPr="00F16901">
              <w:rPr>
                <w:rFonts w:ascii="Arial" w:hAnsi="Arial" w:cs="Arial"/>
                <w:b/>
                <w:sz w:val="18"/>
                <w:szCs w:val="18"/>
              </w:rPr>
              <w:t>4. Obediencia del derecho</w:t>
            </w:r>
          </w:p>
          <w:p w:rsidR="000614F9" w:rsidRPr="00BE650F" w:rsidRDefault="00C203D3" w:rsidP="001F431B">
            <w:pPr>
              <w:spacing w:line="276" w:lineRule="auto"/>
              <w:rPr>
                <w:rFonts w:ascii="Arial" w:hAnsi="Arial" w:cs="Arial"/>
                <w:sz w:val="18"/>
                <w:szCs w:val="18"/>
              </w:rPr>
            </w:pPr>
            <w:r w:rsidRPr="00BE650F">
              <w:rPr>
                <w:rFonts w:ascii="Arial" w:hAnsi="Arial" w:cs="Arial"/>
                <w:sz w:val="18"/>
                <w:szCs w:val="18"/>
              </w:rPr>
              <w:t>4.1 El problema de la obediencia del derecho.</w:t>
            </w:r>
          </w:p>
          <w:p w:rsidR="00C203D3" w:rsidRPr="00BE650F" w:rsidRDefault="00C203D3" w:rsidP="001F431B">
            <w:pPr>
              <w:spacing w:line="276" w:lineRule="auto"/>
              <w:rPr>
                <w:rFonts w:ascii="Arial" w:hAnsi="Arial" w:cs="Arial"/>
                <w:sz w:val="18"/>
                <w:szCs w:val="18"/>
              </w:rPr>
            </w:pPr>
            <w:r w:rsidRPr="00BE650F">
              <w:rPr>
                <w:rFonts w:ascii="Arial" w:hAnsi="Arial" w:cs="Arial"/>
                <w:sz w:val="18"/>
                <w:szCs w:val="18"/>
              </w:rPr>
              <w:t xml:space="preserve">4.2 Postura de </w:t>
            </w:r>
            <w:proofErr w:type="spellStart"/>
            <w:r w:rsidRPr="00BE650F">
              <w:rPr>
                <w:rFonts w:ascii="Arial" w:hAnsi="Arial" w:cs="Arial"/>
                <w:sz w:val="18"/>
                <w:szCs w:val="18"/>
              </w:rPr>
              <w:t>Raz</w:t>
            </w:r>
            <w:proofErr w:type="spellEnd"/>
            <w:r w:rsidRPr="00BE650F">
              <w:rPr>
                <w:rFonts w:ascii="Arial" w:hAnsi="Arial" w:cs="Arial"/>
                <w:sz w:val="18"/>
                <w:szCs w:val="18"/>
              </w:rPr>
              <w:t>.</w:t>
            </w:r>
          </w:p>
          <w:p w:rsidR="00C203D3" w:rsidRPr="00BE650F" w:rsidRDefault="00C203D3" w:rsidP="001F431B">
            <w:pPr>
              <w:spacing w:line="276" w:lineRule="auto"/>
              <w:rPr>
                <w:rFonts w:ascii="Arial" w:hAnsi="Arial" w:cs="Arial"/>
                <w:sz w:val="18"/>
                <w:szCs w:val="18"/>
              </w:rPr>
            </w:pPr>
            <w:r w:rsidRPr="00BE650F">
              <w:rPr>
                <w:rFonts w:ascii="Arial" w:hAnsi="Arial" w:cs="Arial"/>
                <w:sz w:val="18"/>
                <w:szCs w:val="18"/>
              </w:rPr>
              <w:t>4.3 Rawls y la obligación moral.</w:t>
            </w:r>
          </w:p>
          <w:p w:rsidR="00C203D3" w:rsidRPr="00BE650F" w:rsidRDefault="00C203D3" w:rsidP="001F431B">
            <w:pPr>
              <w:spacing w:line="276" w:lineRule="auto"/>
              <w:rPr>
                <w:rFonts w:ascii="Arial" w:hAnsi="Arial" w:cs="Arial"/>
                <w:sz w:val="18"/>
                <w:szCs w:val="18"/>
              </w:rPr>
            </w:pPr>
            <w:r w:rsidRPr="00BE650F">
              <w:rPr>
                <w:rFonts w:ascii="Arial" w:hAnsi="Arial" w:cs="Arial"/>
                <w:sz w:val="18"/>
                <w:szCs w:val="18"/>
              </w:rPr>
              <w:t xml:space="preserve">4.4 </w:t>
            </w:r>
            <w:proofErr w:type="spellStart"/>
            <w:r w:rsidRPr="00BE650F">
              <w:rPr>
                <w:rFonts w:ascii="Arial" w:hAnsi="Arial" w:cs="Arial"/>
                <w:sz w:val="18"/>
                <w:szCs w:val="18"/>
              </w:rPr>
              <w:t>Dworkin</w:t>
            </w:r>
            <w:proofErr w:type="spellEnd"/>
            <w:r w:rsidRPr="00BE650F">
              <w:rPr>
                <w:rFonts w:ascii="Arial" w:hAnsi="Arial" w:cs="Arial"/>
                <w:sz w:val="18"/>
                <w:szCs w:val="18"/>
              </w:rPr>
              <w:t xml:space="preserve"> y la obligación política.</w:t>
            </w:r>
          </w:p>
          <w:p w:rsidR="00C203D3" w:rsidRPr="00BE650F" w:rsidRDefault="00C203D3" w:rsidP="001F431B">
            <w:pPr>
              <w:spacing w:line="276" w:lineRule="auto"/>
              <w:rPr>
                <w:rFonts w:ascii="Arial" w:hAnsi="Arial" w:cs="Arial"/>
                <w:sz w:val="18"/>
                <w:szCs w:val="18"/>
              </w:rPr>
            </w:pPr>
            <w:r w:rsidRPr="00BE650F">
              <w:rPr>
                <w:rFonts w:ascii="Arial" w:hAnsi="Arial" w:cs="Arial"/>
                <w:sz w:val="18"/>
                <w:szCs w:val="18"/>
              </w:rPr>
              <w:t>4.5 Doctrinas con</w:t>
            </w:r>
            <w:r w:rsidR="00BE650F" w:rsidRPr="00BE650F">
              <w:rPr>
                <w:rFonts w:ascii="Arial" w:hAnsi="Arial" w:cs="Arial"/>
                <w:sz w:val="18"/>
                <w:szCs w:val="18"/>
              </w:rPr>
              <w:t>t</w:t>
            </w:r>
            <w:r w:rsidRPr="00BE650F">
              <w:rPr>
                <w:rFonts w:ascii="Arial" w:hAnsi="Arial" w:cs="Arial"/>
                <w:sz w:val="18"/>
                <w:szCs w:val="18"/>
              </w:rPr>
              <w:t>ractualistas.</w:t>
            </w:r>
          </w:p>
          <w:p w:rsidR="00C203D3" w:rsidRPr="00BE650F" w:rsidRDefault="00C203D3" w:rsidP="001F431B">
            <w:pPr>
              <w:spacing w:line="276" w:lineRule="auto"/>
              <w:rPr>
                <w:rFonts w:ascii="Arial" w:hAnsi="Arial" w:cs="Arial"/>
                <w:sz w:val="18"/>
                <w:szCs w:val="18"/>
              </w:rPr>
            </w:pPr>
            <w:r w:rsidRPr="00BE650F">
              <w:rPr>
                <w:rFonts w:ascii="Arial" w:hAnsi="Arial" w:cs="Arial"/>
                <w:sz w:val="18"/>
                <w:szCs w:val="18"/>
              </w:rPr>
              <w:t xml:space="preserve">4.6 Desobediencia justificada y </w:t>
            </w:r>
            <w:r w:rsidR="00BE650F" w:rsidRPr="00BE650F">
              <w:rPr>
                <w:rFonts w:ascii="Arial" w:hAnsi="Arial" w:cs="Arial"/>
                <w:sz w:val="18"/>
                <w:szCs w:val="18"/>
              </w:rPr>
              <w:t>Iusnaturalismos</w:t>
            </w:r>
            <w:r w:rsidRPr="00BE650F">
              <w:rPr>
                <w:rFonts w:ascii="Arial" w:hAnsi="Arial" w:cs="Arial"/>
                <w:sz w:val="18"/>
                <w:szCs w:val="18"/>
              </w:rPr>
              <w:t>.</w:t>
            </w:r>
          </w:p>
          <w:p w:rsidR="00C203D3" w:rsidRPr="00F16901" w:rsidRDefault="00C203D3" w:rsidP="001F431B">
            <w:pPr>
              <w:spacing w:line="276" w:lineRule="auto"/>
              <w:rPr>
                <w:rFonts w:ascii="Arial" w:hAnsi="Arial" w:cs="Arial"/>
                <w:b/>
                <w:sz w:val="18"/>
                <w:szCs w:val="18"/>
              </w:rPr>
            </w:pPr>
          </w:p>
          <w:p w:rsidR="001F431B" w:rsidRPr="00F16901" w:rsidRDefault="001F431B" w:rsidP="001F431B">
            <w:pPr>
              <w:spacing w:line="276" w:lineRule="auto"/>
              <w:rPr>
                <w:rFonts w:ascii="Arial" w:hAnsi="Arial" w:cs="Arial"/>
                <w:b/>
                <w:sz w:val="18"/>
                <w:szCs w:val="18"/>
              </w:rPr>
            </w:pPr>
            <w:r w:rsidRPr="00F16901">
              <w:rPr>
                <w:rFonts w:ascii="Arial" w:hAnsi="Arial" w:cs="Arial"/>
                <w:b/>
                <w:sz w:val="18"/>
                <w:szCs w:val="18"/>
              </w:rPr>
              <w:t>5. Teorías de la justicia.</w:t>
            </w:r>
          </w:p>
          <w:p w:rsidR="00BE650F" w:rsidRDefault="00BE650F" w:rsidP="001F431B">
            <w:pPr>
              <w:spacing w:line="276" w:lineRule="auto"/>
              <w:rPr>
                <w:rFonts w:ascii="Arial" w:hAnsi="Arial" w:cs="Arial"/>
                <w:sz w:val="18"/>
                <w:szCs w:val="18"/>
              </w:rPr>
            </w:pPr>
            <w:r>
              <w:rPr>
                <w:rFonts w:ascii="Arial" w:hAnsi="Arial" w:cs="Arial"/>
                <w:sz w:val="18"/>
                <w:szCs w:val="18"/>
              </w:rPr>
              <w:t>5.1 El problema de la justicia.</w:t>
            </w:r>
          </w:p>
          <w:p w:rsidR="000614F9" w:rsidRDefault="00BE650F" w:rsidP="001F431B">
            <w:pPr>
              <w:spacing w:line="276" w:lineRule="auto"/>
              <w:rPr>
                <w:rFonts w:ascii="Arial" w:hAnsi="Arial" w:cs="Arial"/>
                <w:sz w:val="18"/>
                <w:szCs w:val="18"/>
              </w:rPr>
            </w:pPr>
            <w:r>
              <w:rPr>
                <w:rFonts w:ascii="Arial" w:hAnsi="Arial" w:cs="Arial"/>
                <w:sz w:val="18"/>
                <w:szCs w:val="18"/>
              </w:rPr>
              <w:t>5.2 Teorías positivistas fuertes.</w:t>
            </w:r>
          </w:p>
          <w:p w:rsidR="00BE650F" w:rsidRDefault="00BE650F" w:rsidP="001F431B">
            <w:pPr>
              <w:spacing w:line="276" w:lineRule="auto"/>
              <w:rPr>
                <w:rFonts w:ascii="Arial" w:hAnsi="Arial" w:cs="Arial"/>
                <w:sz w:val="18"/>
                <w:szCs w:val="18"/>
              </w:rPr>
            </w:pPr>
            <w:r>
              <w:rPr>
                <w:rFonts w:ascii="Arial" w:hAnsi="Arial" w:cs="Arial"/>
                <w:sz w:val="18"/>
                <w:szCs w:val="18"/>
              </w:rPr>
              <w:t>5.3 Teorías liberales.</w:t>
            </w:r>
          </w:p>
          <w:p w:rsidR="00BE650F" w:rsidRDefault="00BE650F" w:rsidP="001F431B">
            <w:pPr>
              <w:spacing w:line="276" w:lineRule="auto"/>
              <w:rPr>
                <w:rFonts w:ascii="Arial" w:hAnsi="Arial" w:cs="Arial"/>
                <w:sz w:val="18"/>
                <w:szCs w:val="18"/>
              </w:rPr>
            </w:pPr>
            <w:r>
              <w:rPr>
                <w:rFonts w:ascii="Arial" w:hAnsi="Arial" w:cs="Arial"/>
                <w:sz w:val="18"/>
                <w:szCs w:val="18"/>
              </w:rPr>
              <w:t>5.4 Ideas pluralistas de la justicia.</w:t>
            </w:r>
          </w:p>
          <w:p w:rsidR="00BE650F" w:rsidRPr="00BE650F" w:rsidRDefault="00BE650F" w:rsidP="001F431B">
            <w:pPr>
              <w:spacing w:line="276" w:lineRule="auto"/>
              <w:rPr>
                <w:rFonts w:ascii="Arial" w:hAnsi="Arial" w:cs="Arial"/>
                <w:sz w:val="18"/>
                <w:szCs w:val="18"/>
              </w:rPr>
            </w:pPr>
            <w:r>
              <w:rPr>
                <w:rFonts w:ascii="Arial" w:hAnsi="Arial" w:cs="Arial"/>
                <w:sz w:val="18"/>
                <w:szCs w:val="18"/>
              </w:rPr>
              <w:t>5.5 Teorías marxistas de la justicia (renta básica garantizada).</w:t>
            </w:r>
          </w:p>
          <w:p w:rsidR="00BE650F" w:rsidRPr="00F16901" w:rsidRDefault="00BE650F" w:rsidP="001F431B">
            <w:pPr>
              <w:spacing w:line="276" w:lineRule="auto"/>
              <w:rPr>
                <w:rFonts w:ascii="Arial" w:hAnsi="Arial" w:cs="Arial"/>
                <w:b/>
                <w:sz w:val="18"/>
                <w:szCs w:val="18"/>
              </w:rPr>
            </w:pPr>
          </w:p>
          <w:p w:rsidR="001F431B" w:rsidRPr="00F16901" w:rsidRDefault="001F431B" w:rsidP="001F431B">
            <w:pPr>
              <w:spacing w:line="276" w:lineRule="auto"/>
              <w:rPr>
                <w:rFonts w:ascii="Arial" w:hAnsi="Arial" w:cs="Arial"/>
                <w:b/>
                <w:sz w:val="18"/>
                <w:szCs w:val="18"/>
              </w:rPr>
            </w:pPr>
            <w:r w:rsidRPr="00F16901">
              <w:rPr>
                <w:rFonts w:ascii="Arial" w:hAnsi="Arial" w:cs="Arial"/>
                <w:b/>
                <w:sz w:val="18"/>
                <w:szCs w:val="18"/>
              </w:rPr>
              <w:t>6. Globalización, multiculturalismo y derecho.</w:t>
            </w:r>
          </w:p>
          <w:p w:rsidR="004856A3" w:rsidRPr="003E3CCC" w:rsidRDefault="00BE650F" w:rsidP="00EF00F8">
            <w:pPr>
              <w:rPr>
                <w:rFonts w:ascii="Arial" w:hAnsi="Arial" w:cs="Arial"/>
                <w:sz w:val="18"/>
                <w:szCs w:val="18"/>
              </w:rPr>
            </w:pPr>
            <w:r w:rsidRPr="003E3CCC">
              <w:rPr>
                <w:rFonts w:ascii="Arial" w:hAnsi="Arial" w:cs="Arial"/>
                <w:sz w:val="18"/>
                <w:szCs w:val="18"/>
              </w:rPr>
              <w:t>6.1 Globalización cultural y social.</w:t>
            </w:r>
          </w:p>
          <w:p w:rsidR="00BE650F" w:rsidRPr="003E3CCC" w:rsidRDefault="00BE650F" w:rsidP="00EF00F8">
            <w:pPr>
              <w:rPr>
                <w:rFonts w:ascii="Arial" w:hAnsi="Arial" w:cs="Arial"/>
                <w:sz w:val="18"/>
                <w:szCs w:val="18"/>
              </w:rPr>
            </w:pPr>
            <w:r w:rsidRPr="003E3CCC">
              <w:rPr>
                <w:rFonts w:ascii="Arial" w:hAnsi="Arial" w:cs="Arial"/>
                <w:sz w:val="18"/>
                <w:szCs w:val="18"/>
              </w:rPr>
              <w:t>6.2 Globalización política.</w:t>
            </w:r>
          </w:p>
          <w:p w:rsidR="00BE650F" w:rsidRPr="003E3CCC" w:rsidRDefault="00BE650F" w:rsidP="00EF00F8">
            <w:pPr>
              <w:rPr>
                <w:rFonts w:ascii="Arial" w:hAnsi="Arial" w:cs="Arial"/>
                <w:sz w:val="18"/>
                <w:szCs w:val="18"/>
              </w:rPr>
            </w:pPr>
            <w:r w:rsidRPr="003E3CCC">
              <w:rPr>
                <w:rFonts w:ascii="Arial" w:hAnsi="Arial" w:cs="Arial"/>
                <w:sz w:val="18"/>
                <w:szCs w:val="18"/>
              </w:rPr>
              <w:t>6.3 Impactos en la noción de ‘soberanía’ de los estados.</w:t>
            </w:r>
          </w:p>
          <w:p w:rsidR="00BE650F" w:rsidRPr="003E3CCC" w:rsidRDefault="00BE650F" w:rsidP="00EF00F8">
            <w:pPr>
              <w:rPr>
                <w:rFonts w:ascii="Arial" w:hAnsi="Arial" w:cs="Arial"/>
                <w:sz w:val="18"/>
                <w:szCs w:val="18"/>
              </w:rPr>
            </w:pPr>
            <w:r w:rsidRPr="003E3CCC">
              <w:rPr>
                <w:rFonts w:ascii="Arial" w:hAnsi="Arial" w:cs="Arial"/>
                <w:sz w:val="18"/>
                <w:szCs w:val="18"/>
              </w:rPr>
              <w:t>6.4 La conformación de organismos regionales supra estatales.</w:t>
            </w:r>
          </w:p>
          <w:p w:rsidR="00BE650F" w:rsidRPr="003E3CCC" w:rsidRDefault="00BE650F" w:rsidP="00EF00F8">
            <w:pPr>
              <w:rPr>
                <w:rFonts w:ascii="Arial" w:hAnsi="Arial" w:cs="Arial"/>
                <w:sz w:val="18"/>
                <w:szCs w:val="18"/>
              </w:rPr>
            </w:pPr>
            <w:r w:rsidRPr="003E3CCC">
              <w:rPr>
                <w:rFonts w:ascii="Arial" w:hAnsi="Arial" w:cs="Arial"/>
                <w:sz w:val="18"/>
                <w:szCs w:val="18"/>
              </w:rPr>
              <w:t>6.5 El problema de las fuentes de producción del derecho.</w:t>
            </w:r>
          </w:p>
          <w:p w:rsidR="00BE650F" w:rsidRPr="003E3CCC" w:rsidRDefault="003E3CCC" w:rsidP="00EF00F8">
            <w:pPr>
              <w:rPr>
                <w:rFonts w:ascii="Arial" w:hAnsi="Arial" w:cs="Arial"/>
                <w:sz w:val="18"/>
                <w:szCs w:val="18"/>
              </w:rPr>
            </w:pPr>
            <w:r w:rsidRPr="003E3CCC">
              <w:rPr>
                <w:rFonts w:ascii="Arial" w:hAnsi="Arial" w:cs="Arial"/>
                <w:sz w:val="18"/>
                <w:szCs w:val="18"/>
              </w:rPr>
              <w:t>6.6 El concepto de ‘</w:t>
            </w:r>
            <w:proofErr w:type="spellStart"/>
            <w:r w:rsidRPr="003E3CCC">
              <w:rPr>
                <w:rFonts w:ascii="Arial" w:hAnsi="Arial" w:cs="Arial"/>
                <w:sz w:val="18"/>
                <w:szCs w:val="18"/>
              </w:rPr>
              <w:t>soft</w:t>
            </w:r>
            <w:proofErr w:type="spellEnd"/>
            <w:r w:rsidRPr="003E3CCC">
              <w:rPr>
                <w:rFonts w:ascii="Arial" w:hAnsi="Arial" w:cs="Arial"/>
                <w:sz w:val="18"/>
                <w:szCs w:val="18"/>
              </w:rPr>
              <w:t xml:space="preserve"> </w:t>
            </w:r>
            <w:proofErr w:type="spellStart"/>
            <w:r w:rsidRPr="003E3CCC">
              <w:rPr>
                <w:rFonts w:ascii="Arial" w:hAnsi="Arial" w:cs="Arial"/>
                <w:sz w:val="18"/>
                <w:szCs w:val="18"/>
              </w:rPr>
              <w:t>law</w:t>
            </w:r>
            <w:proofErr w:type="spellEnd"/>
            <w:r w:rsidRPr="003E3CCC">
              <w:rPr>
                <w:rFonts w:ascii="Arial" w:hAnsi="Arial" w:cs="Arial"/>
                <w:sz w:val="18"/>
                <w:szCs w:val="18"/>
              </w:rPr>
              <w:t>’</w:t>
            </w:r>
            <w:r>
              <w:rPr>
                <w:rFonts w:ascii="Arial" w:hAnsi="Arial" w:cs="Arial"/>
                <w:sz w:val="18"/>
                <w:szCs w:val="18"/>
              </w:rPr>
              <w:t>.</w:t>
            </w:r>
          </w:p>
          <w:p w:rsidR="004856A3" w:rsidRPr="00F16901" w:rsidRDefault="004856A3" w:rsidP="00EF00F8">
            <w:pPr>
              <w:rPr>
                <w:rFonts w:ascii="Arial" w:hAnsi="Arial" w:cs="Arial"/>
                <w:b/>
                <w:sz w:val="18"/>
                <w:szCs w:val="18"/>
              </w:rPr>
            </w:pPr>
          </w:p>
        </w:tc>
      </w:tr>
    </w:tbl>
    <w:p w:rsidR="004856A3" w:rsidRPr="00F16901" w:rsidRDefault="004856A3" w:rsidP="00EF00F8">
      <w:pPr>
        <w:rPr>
          <w:rFonts w:ascii="Arial" w:hAnsi="Arial" w:cs="Arial"/>
          <w:b/>
          <w:sz w:val="18"/>
          <w:szCs w:val="18"/>
        </w:rPr>
      </w:pPr>
    </w:p>
    <w:p w:rsidR="004C3ECB" w:rsidRPr="00F16901" w:rsidRDefault="004C3ECB" w:rsidP="00EF00F8">
      <w:pPr>
        <w:rPr>
          <w:rFonts w:ascii="Arial" w:hAnsi="Arial" w:cs="Arial"/>
          <w:b/>
          <w:sz w:val="18"/>
          <w:szCs w:val="18"/>
        </w:rPr>
      </w:pPr>
      <w:r w:rsidRPr="00F16901">
        <w:rPr>
          <w:rFonts w:ascii="Arial" w:hAnsi="Arial" w:cs="Arial"/>
          <w:b/>
          <w:sz w:val="18"/>
          <w:szCs w:val="18"/>
        </w:rPr>
        <w:t>Estructura conceptual</w:t>
      </w:r>
      <w:r w:rsidR="00E363F2" w:rsidRPr="00F16901">
        <w:rPr>
          <w:rFonts w:ascii="Arial" w:hAnsi="Arial" w:cs="Arial"/>
          <w:b/>
          <w:sz w:val="18"/>
          <w:szCs w:val="18"/>
        </w:rPr>
        <w:t xml:space="preserve"> </w:t>
      </w:r>
      <w:r w:rsidR="004856A3" w:rsidRPr="00F16901">
        <w:rPr>
          <w:rFonts w:ascii="Arial" w:hAnsi="Arial" w:cs="Arial"/>
          <w:b/>
          <w:sz w:val="18"/>
          <w:szCs w:val="18"/>
        </w:rPr>
        <w:t xml:space="preserve">del curso </w:t>
      </w:r>
      <w:r w:rsidR="0091328A" w:rsidRPr="00F16901">
        <w:rPr>
          <w:rStyle w:val="Refdenotaalpie"/>
          <w:rFonts w:ascii="Arial" w:hAnsi="Arial" w:cs="Arial"/>
          <w:b/>
          <w:sz w:val="18"/>
          <w:szCs w:val="18"/>
        </w:rPr>
        <w:footnoteReference w:id="6"/>
      </w:r>
    </w:p>
    <w:tbl>
      <w:tblPr>
        <w:tblStyle w:val="Tablaconcuadrcula"/>
        <w:tblW w:w="0" w:type="auto"/>
        <w:tblLook w:val="04A0"/>
      </w:tblPr>
      <w:tblGrid>
        <w:gridCol w:w="10112"/>
      </w:tblGrid>
      <w:tr w:rsidR="004C3ECB" w:rsidRPr="00F16901" w:rsidTr="004C3ECB">
        <w:tc>
          <w:tcPr>
            <w:tcW w:w="10112" w:type="dxa"/>
          </w:tcPr>
          <w:p w:rsidR="004856A3" w:rsidRPr="00F16901" w:rsidRDefault="004856A3" w:rsidP="00EF00F8">
            <w:pPr>
              <w:tabs>
                <w:tab w:val="left" w:pos="1553"/>
              </w:tabs>
              <w:rPr>
                <w:rFonts w:ascii="Arial" w:hAnsi="Arial" w:cs="Arial"/>
                <w:b/>
                <w:sz w:val="18"/>
                <w:szCs w:val="18"/>
              </w:rPr>
            </w:pPr>
            <w:r w:rsidRPr="00F16901">
              <w:rPr>
                <w:rFonts w:ascii="Arial" w:hAnsi="Arial" w:cs="Arial"/>
                <w:b/>
                <w:sz w:val="18"/>
                <w:szCs w:val="18"/>
              </w:rPr>
              <w:tab/>
            </w:r>
          </w:p>
          <w:p w:rsidR="004856A3" w:rsidRPr="00F16901" w:rsidRDefault="001F431B" w:rsidP="001F431B">
            <w:pPr>
              <w:jc w:val="center"/>
              <w:rPr>
                <w:rFonts w:ascii="Arial" w:hAnsi="Arial" w:cs="Arial"/>
                <w:b/>
                <w:sz w:val="18"/>
                <w:szCs w:val="18"/>
              </w:rPr>
            </w:pPr>
            <w:r w:rsidRPr="00F16901">
              <w:rPr>
                <w:rFonts w:ascii="Arial" w:hAnsi="Arial" w:cs="Arial"/>
                <w:b/>
                <w:noProof/>
                <w:sz w:val="18"/>
                <w:szCs w:val="18"/>
                <w:lang w:eastAsia="es-MX"/>
              </w:rPr>
              <w:drawing>
                <wp:inline distT="0" distB="0" distL="0" distR="0">
                  <wp:extent cx="4057650" cy="2601058"/>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l="31928" t="26250" r="17169" b="15714"/>
                          <a:stretch>
                            <a:fillRect/>
                          </a:stretch>
                        </pic:blipFill>
                        <pic:spPr bwMode="auto">
                          <a:xfrm>
                            <a:off x="0" y="0"/>
                            <a:ext cx="4057650" cy="2601058"/>
                          </a:xfrm>
                          <a:prstGeom prst="rect">
                            <a:avLst/>
                          </a:prstGeom>
                          <a:noFill/>
                          <a:ln w="9525">
                            <a:noFill/>
                            <a:miter lim="800000"/>
                            <a:headEnd/>
                            <a:tailEnd/>
                          </a:ln>
                        </pic:spPr>
                      </pic:pic>
                    </a:graphicData>
                  </a:graphic>
                </wp:inline>
              </w:drawing>
            </w:r>
          </w:p>
          <w:p w:rsidR="004856A3" w:rsidRPr="00F16901" w:rsidRDefault="004856A3" w:rsidP="00EF00F8">
            <w:pPr>
              <w:rPr>
                <w:rFonts w:ascii="Arial" w:hAnsi="Arial" w:cs="Arial"/>
                <w:b/>
                <w:sz w:val="18"/>
                <w:szCs w:val="18"/>
              </w:rPr>
            </w:pPr>
          </w:p>
        </w:tc>
      </w:tr>
    </w:tbl>
    <w:p w:rsidR="004C3ECB" w:rsidRPr="00F16901" w:rsidRDefault="004C3ECB" w:rsidP="00EF00F8">
      <w:pPr>
        <w:rPr>
          <w:rFonts w:ascii="Arial" w:hAnsi="Arial" w:cs="Arial"/>
          <w:b/>
          <w:sz w:val="18"/>
          <w:szCs w:val="18"/>
        </w:rPr>
      </w:pPr>
    </w:p>
    <w:p w:rsidR="00E363F2" w:rsidRPr="00F16901" w:rsidRDefault="00706416" w:rsidP="00EF00F8">
      <w:pPr>
        <w:rPr>
          <w:rFonts w:ascii="Arial" w:hAnsi="Arial" w:cs="Arial"/>
          <w:b/>
          <w:sz w:val="18"/>
          <w:szCs w:val="18"/>
        </w:rPr>
      </w:pPr>
      <w:r w:rsidRPr="00F16901">
        <w:rPr>
          <w:rFonts w:ascii="Arial" w:hAnsi="Arial" w:cs="Arial"/>
          <w:b/>
          <w:sz w:val="18"/>
          <w:szCs w:val="18"/>
        </w:rPr>
        <w:t xml:space="preserve">Modalidad de evaluación </w:t>
      </w:r>
    </w:p>
    <w:tbl>
      <w:tblPr>
        <w:tblStyle w:val="Tablaconcuadrcula"/>
        <w:tblW w:w="0" w:type="auto"/>
        <w:tblLook w:val="04A0"/>
      </w:tblPr>
      <w:tblGrid>
        <w:gridCol w:w="4998"/>
        <w:gridCol w:w="4964"/>
      </w:tblGrid>
      <w:tr w:rsidR="003E3CCC" w:rsidRPr="00B25B3D" w:rsidTr="007658A3">
        <w:tc>
          <w:tcPr>
            <w:tcW w:w="4998" w:type="dxa"/>
            <w:vAlign w:val="center"/>
          </w:tcPr>
          <w:p w:rsidR="003E3CCC" w:rsidRPr="00B25B3D" w:rsidRDefault="003E3CCC" w:rsidP="007658A3">
            <w:pPr>
              <w:jc w:val="center"/>
              <w:rPr>
                <w:rFonts w:ascii="Arial" w:hAnsi="Arial" w:cs="Arial"/>
                <w:b/>
                <w:sz w:val="18"/>
                <w:szCs w:val="18"/>
              </w:rPr>
            </w:pPr>
            <w:r w:rsidRPr="00B25B3D">
              <w:rPr>
                <w:rFonts w:ascii="Arial" w:hAnsi="Arial" w:cs="Arial"/>
                <w:b/>
                <w:sz w:val="18"/>
                <w:szCs w:val="18"/>
              </w:rPr>
              <w:t>Instrumento de evaluación</w:t>
            </w:r>
          </w:p>
          <w:p w:rsidR="003E3CCC" w:rsidRPr="00B25B3D" w:rsidRDefault="003E3CCC" w:rsidP="007658A3">
            <w:pPr>
              <w:jc w:val="center"/>
              <w:rPr>
                <w:rFonts w:ascii="Arial" w:hAnsi="Arial" w:cs="Arial"/>
                <w:sz w:val="18"/>
                <w:szCs w:val="18"/>
              </w:rPr>
            </w:pPr>
            <w:r w:rsidRPr="00B25B3D">
              <w:rPr>
                <w:rFonts w:ascii="Arial" w:hAnsi="Arial" w:cs="Arial"/>
                <w:b/>
                <w:sz w:val="18"/>
                <w:szCs w:val="18"/>
              </w:rPr>
              <w:t>Convencionales:</w:t>
            </w:r>
            <w:r w:rsidRPr="00B25B3D">
              <w:rPr>
                <w:rFonts w:ascii="Arial" w:hAnsi="Arial" w:cs="Arial"/>
                <w:sz w:val="18"/>
                <w:szCs w:val="18"/>
              </w:rPr>
              <w:t xml:space="preserve"> verdadero/falso, opción múltiple, relacionar, respuesta corta, completar textos, entre otras</w:t>
            </w:r>
          </w:p>
          <w:p w:rsidR="003E3CCC" w:rsidRPr="00B25B3D" w:rsidRDefault="003E3CCC" w:rsidP="007658A3">
            <w:pPr>
              <w:jc w:val="center"/>
              <w:rPr>
                <w:rFonts w:ascii="Arial" w:hAnsi="Arial" w:cs="Arial"/>
                <w:b/>
                <w:sz w:val="18"/>
                <w:szCs w:val="18"/>
              </w:rPr>
            </w:pPr>
          </w:p>
          <w:p w:rsidR="003E3CCC" w:rsidRPr="00B25B3D" w:rsidRDefault="003E3CCC" w:rsidP="007658A3">
            <w:pPr>
              <w:jc w:val="center"/>
              <w:rPr>
                <w:rFonts w:ascii="Arial" w:hAnsi="Arial" w:cs="Arial"/>
                <w:b/>
                <w:sz w:val="18"/>
                <w:szCs w:val="18"/>
              </w:rPr>
            </w:pPr>
            <w:r w:rsidRPr="00B25B3D">
              <w:rPr>
                <w:rFonts w:ascii="Arial" w:hAnsi="Arial" w:cs="Arial"/>
                <w:b/>
                <w:sz w:val="18"/>
                <w:szCs w:val="18"/>
              </w:rPr>
              <w:lastRenderedPageBreak/>
              <w:t>Desempeño:</w:t>
            </w:r>
            <w:r w:rsidRPr="00B25B3D">
              <w:rPr>
                <w:rFonts w:ascii="Arial" w:hAnsi="Arial" w:cs="Arial"/>
                <w:sz w:val="18"/>
                <w:szCs w:val="18"/>
              </w:rPr>
              <w:t xml:space="preserve"> proyectos, portafolios de evidencias, tareas de desempeño, prototipos, entre otros.</w:t>
            </w:r>
          </w:p>
        </w:tc>
        <w:tc>
          <w:tcPr>
            <w:tcW w:w="4964" w:type="dxa"/>
            <w:vAlign w:val="center"/>
          </w:tcPr>
          <w:p w:rsidR="003E3CCC" w:rsidRPr="00B25B3D" w:rsidRDefault="003E3CCC" w:rsidP="007658A3">
            <w:pPr>
              <w:jc w:val="center"/>
              <w:rPr>
                <w:rFonts w:ascii="Arial" w:hAnsi="Arial" w:cs="Arial"/>
                <w:b/>
                <w:sz w:val="18"/>
                <w:szCs w:val="18"/>
              </w:rPr>
            </w:pPr>
            <w:r w:rsidRPr="00B25B3D">
              <w:rPr>
                <w:rFonts w:ascii="Arial" w:hAnsi="Arial" w:cs="Arial"/>
                <w:b/>
                <w:sz w:val="18"/>
                <w:szCs w:val="18"/>
              </w:rPr>
              <w:lastRenderedPageBreak/>
              <w:t>Factor de ponderación</w:t>
            </w:r>
          </w:p>
        </w:tc>
      </w:tr>
      <w:tr w:rsidR="003E3CCC" w:rsidRPr="00B25B3D" w:rsidTr="007658A3">
        <w:tc>
          <w:tcPr>
            <w:tcW w:w="4998" w:type="dxa"/>
          </w:tcPr>
          <w:p w:rsidR="003E3CCC" w:rsidRPr="00B25B3D" w:rsidRDefault="003E3CCC" w:rsidP="007658A3">
            <w:pPr>
              <w:autoSpaceDE w:val="0"/>
              <w:autoSpaceDN w:val="0"/>
              <w:adjustRightInd w:val="0"/>
              <w:spacing w:line="276" w:lineRule="auto"/>
              <w:jc w:val="left"/>
              <w:rPr>
                <w:rFonts w:ascii="Arial" w:hAnsi="Arial" w:cs="Arial"/>
                <w:sz w:val="18"/>
                <w:szCs w:val="18"/>
              </w:rPr>
            </w:pPr>
            <w:r w:rsidRPr="00B25B3D">
              <w:rPr>
                <w:rFonts w:ascii="Arial" w:hAnsi="Arial" w:cs="Arial"/>
                <w:sz w:val="18"/>
                <w:szCs w:val="18"/>
              </w:rPr>
              <w:lastRenderedPageBreak/>
              <w:t>Tareas y actividades de campo.</w:t>
            </w:r>
          </w:p>
        </w:tc>
        <w:tc>
          <w:tcPr>
            <w:tcW w:w="4964" w:type="dxa"/>
          </w:tcPr>
          <w:p w:rsidR="003E3CCC" w:rsidRPr="00B25B3D" w:rsidRDefault="003E3CCC" w:rsidP="007658A3">
            <w:pPr>
              <w:autoSpaceDE w:val="0"/>
              <w:autoSpaceDN w:val="0"/>
              <w:adjustRightInd w:val="0"/>
              <w:spacing w:line="276" w:lineRule="auto"/>
              <w:jc w:val="center"/>
              <w:rPr>
                <w:rFonts w:ascii="Arial" w:hAnsi="Arial" w:cs="Arial"/>
                <w:sz w:val="18"/>
                <w:szCs w:val="18"/>
              </w:rPr>
            </w:pPr>
            <w:r w:rsidRPr="00B25B3D">
              <w:rPr>
                <w:rFonts w:ascii="Arial" w:hAnsi="Arial" w:cs="Arial"/>
                <w:sz w:val="18"/>
                <w:szCs w:val="18"/>
              </w:rPr>
              <w:t>30%</w:t>
            </w:r>
          </w:p>
        </w:tc>
      </w:tr>
      <w:tr w:rsidR="003E3CCC" w:rsidRPr="00B25B3D" w:rsidTr="007658A3">
        <w:tc>
          <w:tcPr>
            <w:tcW w:w="4998" w:type="dxa"/>
          </w:tcPr>
          <w:p w:rsidR="003E3CCC" w:rsidRPr="00B25B3D" w:rsidRDefault="003E3CCC" w:rsidP="007658A3">
            <w:pPr>
              <w:autoSpaceDE w:val="0"/>
              <w:autoSpaceDN w:val="0"/>
              <w:adjustRightInd w:val="0"/>
              <w:spacing w:line="276" w:lineRule="auto"/>
              <w:jc w:val="left"/>
              <w:rPr>
                <w:rFonts w:ascii="Arial" w:hAnsi="Arial" w:cs="Arial"/>
                <w:sz w:val="18"/>
                <w:szCs w:val="18"/>
              </w:rPr>
            </w:pPr>
            <w:r w:rsidRPr="00B25B3D">
              <w:rPr>
                <w:rFonts w:ascii="Arial" w:hAnsi="Arial" w:cs="Arial"/>
                <w:sz w:val="18"/>
                <w:szCs w:val="18"/>
              </w:rPr>
              <w:t>Exámenes.</w:t>
            </w:r>
          </w:p>
        </w:tc>
        <w:tc>
          <w:tcPr>
            <w:tcW w:w="4964" w:type="dxa"/>
          </w:tcPr>
          <w:p w:rsidR="003E3CCC" w:rsidRPr="00B25B3D" w:rsidRDefault="003E3CCC" w:rsidP="007658A3">
            <w:pPr>
              <w:autoSpaceDE w:val="0"/>
              <w:autoSpaceDN w:val="0"/>
              <w:adjustRightInd w:val="0"/>
              <w:spacing w:line="276" w:lineRule="auto"/>
              <w:jc w:val="center"/>
              <w:rPr>
                <w:rFonts w:ascii="Arial" w:hAnsi="Arial" w:cs="Arial"/>
                <w:sz w:val="18"/>
                <w:szCs w:val="18"/>
              </w:rPr>
            </w:pPr>
            <w:r w:rsidRPr="00B25B3D">
              <w:rPr>
                <w:rFonts w:ascii="Arial" w:hAnsi="Arial" w:cs="Arial"/>
                <w:sz w:val="18"/>
                <w:szCs w:val="18"/>
              </w:rPr>
              <w:t>40%</w:t>
            </w:r>
          </w:p>
        </w:tc>
      </w:tr>
      <w:tr w:rsidR="003E3CCC" w:rsidRPr="00B25B3D" w:rsidTr="007658A3">
        <w:tc>
          <w:tcPr>
            <w:tcW w:w="4998" w:type="dxa"/>
          </w:tcPr>
          <w:p w:rsidR="003E3CCC" w:rsidRPr="00B25B3D" w:rsidRDefault="003E3CCC" w:rsidP="007658A3">
            <w:pPr>
              <w:autoSpaceDE w:val="0"/>
              <w:autoSpaceDN w:val="0"/>
              <w:adjustRightInd w:val="0"/>
              <w:spacing w:line="276" w:lineRule="auto"/>
              <w:jc w:val="left"/>
              <w:rPr>
                <w:rFonts w:ascii="Arial" w:hAnsi="Arial" w:cs="Arial"/>
                <w:sz w:val="18"/>
                <w:szCs w:val="18"/>
              </w:rPr>
            </w:pPr>
            <w:r w:rsidRPr="00B25B3D">
              <w:rPr>
                <w:rFonts w:ascii="Arial" w:hAnsi="Arial" w:cs="Arial"/>
                <w:sz w:val="18"/>
                <w:szCs w:val="18"/>
              </w:rPr>
              <w:t>Participación en clase.</w:t>
            </w:r>
          </w:p>
        </w:tc>
        <w:tc>
          <w:tcPr>
            <w:tcW w:w="4964" w:type="dxa"/>
          </w:tcPr>
          <w:p w:rsidR="003E3CCC" w:rsidRPr="00B25B3D" w:rsidRDefault="003E3CCC" w:rsidP="007658A3">
            <w:pPr>
              <w:autoSpaceDE w:val="0"/>
              <w:autoSpaceDN w:val="0"/>
              <w:adjustRightInd w:val="0"/>
              <w:spacing w:line="276" w:lineRule="auto"/>
              <w:jc w:val="center"/>
              <w:rPr>
                <w:rFonts w:ascii="Arial" w:hAnsi="Arial" w:cs="Arial"/>
                <w:sz w:val="18"/>
                <w:szCs w:val="18"/>
              </w:rPr>
            </w:pPr>
            <w:r w:rsidRPr="00B25B3D">
              <w:rPr>
                <w:rFonts w:ascii="Arial" w:hAnsi="Arial" w:cs="Arial"/>
                <w:sz w:val="18"/>
                <w:szCs w:val="18"/>
              </w:rPr>
              <w:t>10%</w:t>
            </w:r>
          </w:p>
        </w:tc>
      </w:tr>
      <w:tr w:rsidR="003E3CCC" w:rsidRPr="00B25B3D" w:rsidTr="007658A3">
        <w:tc>
          <w:tcPr>
            <w:tcW w:w="4998" w:type="dxa"/>
          </w:tcPr>
          <w:p w:rsidR="003E3CCC" w:rsidRPr="00B25B3D" w:rsidRDefault="003E3CCC" w:rsidP="007658A3">
            <w:pPr>
              <w:autoSpaceDE w:val="0"/>
              <w:autoSpaceDN w:val="0"/>
              <w:adjustRightInd w:val="0"/>
              <w:spacing w:line="276" w:lineRule="auto"/>
              <w:jc w:val="left"/>
              <w:rPr>
                <w:rFonts w:ascii="Arial" w:hAnsi="Arial" w:cs="Arial"/>
                <w:sz w:val="18"/>
                <w:szCs w:val="18"/>
              </w:rPr>
            </w:pPr>
            <w:r w:rsidRPr="00B25B3D">
              <w:rPr>
                <w:rFonts w:ascii="Arial" w:hAnsi="Arial" w:cs="Arial"/>
                <w:sz w:val="18"/>
                <w:szCs w:val="18"/>
              </w:rPr>
              <w:t>Redacción de ensayos.</w:t>
            </w:r>
          </w:p>
        </w:tc>
        <w:tc>
          <w:tcPr>
            <w:tcW w:w="4964" w:type="dxa"/>
          </w:tcPr>
          <w:p w:rsidR="003E3CCC" w:rsidRPr="00B25B3D" w:rsidRDefault="003E3CCC" w:rsidP="007658A3">
            <w:pPr>
              <w:autoSpaceDE w:val="0"/>
              <w:autoSpaceDN w:val="0"/>
              <w:adjustRightInd w:val="0"/>
              <w:spacing w:line="276" w:lineRule="auto"/>
              <w:jc w:val="center"/>
              <w:rPr>
                <w:rFonts w:ascii="Arial" w:hAnsi="Arial" w:cs="Arial"/>
                <w:sz w:val="18"/>
                <w:szCs w:val="18"/>
              </w:rPr>
            </w:pPr>
            <w:r w:rsidRPr="00B25B3D">
              <w:rPr>
                <w:rFonts w:ascii="Arial" w:hAnsi="Arial" w:cs="Arial"/>
                <w:sz w:val="18"/>
                <w:szCs w:val="18"/>
              </w:rPr>
              <w:t>10%</w:t>
            </w:r>
          </w:p>
        </w:tc>
      </w:tr>
      <w:tr w:rsidR="003E3CCC" w:rsidRPr="00B25B3D" w:rsidTr="007658A3">
        <w:tc>
          <w:tcPr>
            <w:tcW w:w="4998" w:type="dxa"/>
          </w:tcPr>
          <w:p w:rsidR="003E3CCC" w:rsidRPr="00B25B3D" w:rsidRDefault="003E3CCC" w:rsidP="007658A3">
            <w:pPr>
              <w:autoSpaceDE w:val="0"/>
              <w:autoSpaceDN w:val="0"/>
              <w:adjustRightInd w:val="0"/>
              <w:spacing w:line="276" w:lineRule="auto"/>
              <w:jc w:val="left"/>
              <w:rPr>
                <w:rFonts w:ascii="Arial" w:hAnsi="Arial" w:cs="Arial"/>
                <w:sz w:val="18"/>
                <w:szCs w:val="18"/>
              </w:rPr>
            </w:pPr>
            <w:r w:rsidRPr="00B25B3D">
              <w:rPr>
                <w:rFonts w:ascii="Arial" w:hAnsi="Arial" w:cs="Arial"/>
                <w:sz w:val="18"/>
                <w:szCs w:val="18"/>
              </w:rPr>
              <w:t>Portafolio de evidencias:</w:t>
            </w:r>
          </w:p>
        </w:tc>
        <w:tc>
          <w:tcPr>
            <w:tcW w:w="4964" w:type="dxa"/>
          </w:tcPr>
          <w:p w:rsidR="003E3CCC" w:rsidRPr="00B25B3D" w:rsidRDefault="003E3CCC" w:rsidP="007658A3">
            <w:pPr>
              <w:autoSpaceDE w:val="0"/>
              <w:autoSpaceDN w:val="0"/>
              <w:adjustRightInd w:val="0"/>
              <w:spacing w:line="276" w:lineRule="auto"/>
              <w:jc w:val="center"/>
              <w:rPr>
                <w:rFonts w:ascii="Arial" w:hAnsi="Arial" w:cs="Arial"/>
                <w:sz w:val="18"/>
                <w:szCs w:val="18"/>
              </w:rPr>
            </w:pPr>
            <w:r w:rsidRPr="00B25B3D">
              <w:rPr>
                <w:rFonts w:ascii="Arial" w:hAnsi="Arial" w:cs="Arial"/>
                <w:sz w:val="18"/>
                <w:szCs w:val="18"/>
              </w:rPr>
              <w:t>10%</w:t>
            </w:r>
          </w:p>
        </w:tc>
      </w:tr>
      <w:tr w:rsidR="003E3CCC" w:rsidRPr="00B25B3D" w:rsidTr="007658A3">
        <w:tc>
          <w:tcPr>
            <w:tcW w:w="4998" w:type="dxa"/>
            <w:vAlign w:val="center"/>
          </w:tcPr>
          <w:p w:rsidR="003E3CCC" w:rsidRPr="00B25B3D" w:rsidRDefault="003E3CCC" w:rsidP="007658A3">
            <w:pPr>
              <w:jc w:val="center"/>
              <w:rPr>
                <w:rFonts w:ascii="Arial" w:hAnsi="Arial" w:cs="Arial"/>
                <w:b/>
                <w:sz w:val="18"/>
                <w:szCs w:val="18"/>
              </w:rPr>
            </w:pPr>
            <w:r w:rsidRPr="00B25B3D">
              <w:rPr>
                <w:rFonts w:ascii="Arial" w:hAnsi="Arial" w:cs="Arial"/>
                <w:b/>
                <w:sz w:val="18"/>
                <w:szCs w:val="18"/>
              </w:rPr>
              <w:t>Total</w:t>
            </w:r>
          </w:p>
        </w:tc>
        <w:tc>
          <w:tcPr>
            <w:tcW w:w="4964" w:type="dxa"/>
            <w:vAlign w:val="center"/>
          </w:tcPr>
          <w:p w:rsidR="003E3CCC" w:rsidRPr="00B25B3D" w:rsidRDefault="003E3CCC" w:rsidP="007658A3">
            <w:pPr>
              <w:jc w:val="center"/>
              <w:rPr>
                <w:rFonts w:ascii="Arial" w:hAnsi="Arial" w:cs="Arial"/>
                <w:b/>
                <w:sz w:val="18"/>
                <w:szCs w:val="18"/>
              </w:rPr>
            </w:pPr>
            <w:r w:rsidRPr="00B25B3D">
              <w:rPr>
                <w:rFonts w:ascii="Arial" w:hAnsi="Arial" w:cs="Arial"/>
                <w:b/>
                <w:sz w:val="18"/>
                <w:szCs w:val="18"/>
              </w:rPr>
              <w:t>100%</w:t>
            </w:r>
          </w:p>
        </w:tc>
      </w:tr>
    </w:tbl>
    <w:p w:rsidR="00E363F2" w:rsidRDefault="00E363F2" w:rsidP="00EF00F8">
      <w:pPr>
        <w:rPr>
          <w:rFonts w:ascii="Arial" w:hAnsi="Arial" w:cs="Arial"/>
          <w:b/>
          <w:sz w:val="18"/>
          <w:szCs w:val="18"/>
        </w:rPr>
      </w:pPr>
    </w:p>
    <w:p w:rsidR="003E3CCC" w:rsidRPr="00F16901" w:rsidRDefault="003E3CCC" w:rsidP="00EF00F8">
      <w:pPr>
        <w:rPr>
          <w:rFonts w:ascii="Arial" w:hAnsi="Arial" w:cs="Arial"/>
          <w:b/>
          <w:sz w:val="18"/>
          <w:szCs w:val="18"/>
        </w:rPr>
      </w:pPr>
    </w:p>
    <w:p w:rsidR="00706416" w:rsidRPr="00F16901" w:rsidRDefault="00706416" w:rsidP="00EF00F8">
      <w:pPr>
        <w:rPr>
          <w:rFonts w:ascii="Arial" w:hAnsi="Arial" w:cs="Arial"/>
          <w:b/>
          <w:sz w:val="18"/>
          <w:szCs w:val="18"/>
        </w:rPr>
      </w:pPr>
      <w:r w:rsidRPr="00F16901">
        <w:rPr>
          <w:rFonts w:ascii="Arial" w:hAnsi="Arial" w:cs="Arial"/>
          <w:b/>
          <w:sz w:val="18"/>
          <w:szCs w:val="18"/>
        </w:rPr>
        <w:t>Elementos del desarrollo de la unidad de aprendizaje (asignatura)</w:t>
      </w:r>
    </w:p>
    <w:p w:rsidR="00706416" w:rsidRPr="00F16901" w:rsidRDefault="00706416" w:rsidP="00EF00F8">
      <w:pPr>
        <w:rPr>
          <w:rFonts w:ascii="Arial" w:hAnsi="Arial" w:cs="Arial"/>
          <w:b/>
          <w:sz w:val="18"/>
          <w:szCs w:val="18"/>
        </w:rPr>
      </w:pPr>
    </w:p>
    <w:tbl>
      <w:tblPr>
        <w:tblStyle w:val="Tablaconcuadrcula"/>
        <w:tblW w:w="10031" w:type="dxa"/>
        <w:tblLook w:val="04A0"/>
      </w:tblPr>
      <w:tblGrid>
        <w:gridCol w:w="2518"/>
        <w:gridCol w:w="7513"/>
      </w:tblGrid>
      <w:tr w:rsidR="004E1D8D" w:rsidRPr="00F16901" w:rsidTr="004E1D8D">
        <w:tc>
          <w:tcPr>
            <w:tcW w:w="2518" w:type="dxa"/>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Conocimientos</w:t>
            </w:r>
          </w:p>
        </w:tc>
        <w:tc>
          <w:tcPr>
            <w:tcW w:w="7513" w:type="dxa"/>
            <w:vAlign w:val="center"/>
          </w:tcPr>
          <w:p w:rsidR="004E1D8D" w:rsidRPr="004E1D8D" w:rsidRDefault="004E1D8D" w:rsidP="004E1D8D">
            <w:pPr>
              <w:rPr>
                <w:rFonts w:ascii="Arial" w:hAnsi="Arial" w:cs="Arial"/>
                <w:sz w:val="18"/>
                <w:szCs w:val="18"/>
              </w:rPr>
            </w:pPr>
          </w:p>
          <w:p w:rsidR="004E1D8D" w:rsidRDefault="004E1D8D" w:rsidP="004E1D8D">
            <w:pPr>
              <w:rPr>
                <w:rFonts w:ascii="Arial" w:hAnsi="Arial" w:cs="Arial"/>
                <w:sz w:val="18"/>
                <w:szCs w:val="18"/>
              </w:rPr>
            </w:pPr>
            <w:r>
              <w:rPr>
                <w:rFonts w:ascii="Arial" w:hAnsi="Arial" w:cs="Arial"/>
                <w:sz w:val="18"/>
                <w:szCs w:val="18"/>
              </w:rPr>
              <w:t>El estudiante interiorizara los conceptos mínimos necesarios para enfrentarse a los problemas contemporáneos de filosofía del derecho, posicionando su propio criterio y articulando los argumentos necesarios para sostenerla.</w:t>
            </w:r>
          </w:p>
          <w:p w:rsidR="004E1D8D" w:rsidRPr="004E1D8D" w:rsidRDefault="004E1D8D" w:rsidP="004E1D8D">
            <w:pPr>
              <w:rPr>
                <w:rFonts w:ascii="Arial" w:hAnsi="Arial" w:cs="Arial"/>
                <w:sz w:val="18"/>
                <w:szCs w:val="18"/>
              </w:rPr>
            </w:pPr>
            <w:r>
              <w:rPr>
                <w:rFonts w:ascii="Arial" w:hAnsi="Arial" w:cs="Arial"/>
                <w:sz w:val="18"/>
                <w:szCs w:val="18"/>
              </w:rPr>
              <w:t>En esta unidad de aprendizaje se hace énfasis en la adquisición de conceptos y argumentos filosóficos sólidos para la justificación de las diversas posturas teóricas.</w:t>
            </w:r>
          </w:p>
          <w:p w:rsidR="004E1D8D" w:rsidRPr="004E1D8D" w:rsidRDefault="004E1D8D" w:rsidP="004E1D8D">
            <w:pPr>
              <w:rPr>
                <w:rFonts w:ascii="Arial" w:hAnsi="Arial" w:cs="Arial"/>
                <w:sz w:val="18"/>
                <w:szCs w:val="18"/>
              </w:rPr>
            </w:pPr>
          </w:p>
        </w:tc>
      </w:tr>
      <w:tr w:rsidR="004E1D8D" w:rsidRPr="00F16901" w:rsidTr="004E1D8D">
        <w:tc>
          <w:tcPr>
            <w:tcW w:w="2518" w:type="dxa"/>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Aptitudes</w:t>
            </w:r>
          </w:p>
        </w:tc>
        <w:tc>
          <w:tcPr>
            <w:tcW w:w="7513" w:type="dxa"/>
            <w:vAlign w:val="center"/>
          </w:tcPr>
          <w:p w:rsidR="004E1D8D" w:rsidRPr="004E1D8D" w:rsidRDefault="004E1D8D" w:rsidP="004E1D8D">
            <w:pPr>
              <w:rPr>
                <w:rFonts w:ascii="Arial" w:hAnsi="Arial" w:cs="Arial"/>
                <w:sz w:val="18"/>
                <w:szCs w:val="18"/>
              </w:rPr>
            </w:pPr>
          </w:p>
          <w:p w:rsidR="004E1D8D" w:rsidRPr="004E1D8D" w:rsidRDefault="004E1D8D" w:rsidP="004E1D8D">
            <w:pPr>
              <w:rPr>
                <w:rFonts w:ascii="Arial" w:hAnsi="Arial" w:cs="Arial"/>
                <w:sz w:val="18"/>
                <w:szCs w:val="18"/>
              </w:rPr>
            </w:pPr>
            <w:r w:rsidRPr="004E1D8D">
              <w:rPr>
                <w:rFonts w:ascii="Arial" w:hAnsi="Arial" w:cs="Arial"/>
                <w:sz w:val="18"/>
                <w:szCs w:val="18"/>
              </w:rPr>
              <w:t>El alumno adquirirá destrezas para la interpretación de la discusión teórica en el derecho, asimilando los conceptos fundamentales de la disciplina vertidos desde la teoría jurídica y la</w:t>
            </w:r>
            <w:r>
              <w:rPr>
                <w:rFonts w:ascii="Arial" w:hAnsi="Arial" w:cs="Arial"/>
                <w:sz w:val="18"/>
                <w:szCs w:val="18"/>
              </w:rPr>
              <w:t>s diversas dogmaticas jurídicas, enfocándose a los problemas y discusiones contemporáneas.</w:t>
            </w:r>
          </w:p>
          <w:p w:rsidR="004E1D8D" w:rsidRPr="004E1D8D" w:rsidRDefault="004E1D8D" w:rsidP="004E1D8D">
            <w:pPr>
              <w:rPr>
                <w:rFonts w:ascii="Arial" w:hAnsi="Arial" w:cs="Arial"/>
                <w:sz w:val="18"/>
                <w:szCs w:val="18"/>
              </w:rPr>
            </w:pPr>
          </w:p>
        </w:tc>
      </w:tr>
      <w:tr w:rsidR="004E1D8D" w:rsidRPr="00F16901" w:rsidTr="004E1D8D">
        <w:tc>
          <w:tcPr>
            <w:tcW w:w="2518" w:type="dxa"/>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Valores</w:t>
            </w:r>
          </w:p>
        </w:tc>
        <w:tc>
          <w:tcPr>
            <w:tcW w:w="7513" w:type="dxa"/>
            <w:vAlign w:val="center"/>
          </w:tcPr>
          <w:p w:rsidR="004E1D8D" w:rsidRPr="004E1D8D" w:rsidRDefault="004E1D8D" w:rsidP="004E1D8D">
            <w:pPr>
              <w:rPr>
                <w:rFonts w:ascii="Arial" w:hAnsi="Arial" w:cs="Arial"/>
                <w:sz w:val="18"/>
                <w:szCs w:val="18"/>
              </w:rPr>
            </w:pPr>
          </w:p>
          <w:p w:rsidR="004E1D8D" w:rsidRDefault="004E1D8D" w:rsidP="004E1D8D">
            <w:pPr>
              <w:rPr>
                <w:rFonts w:ascii="Arial" w:hAnsi="Arial" w:cs="Arial"/>
                <w:sz w:val="18"/>
                <w:szCs w:val="18"/>
              </w:rPr>
            </w:pPr>
            <w:r w:rsidRPr="004E1D8D">
              <w:rPr>
                <w:rFonts w:ascii="Arial" w:hAnsi="Arial" w:cs="Arial"/>
                <w:sz w:val="18"/>
                <w:szCs w:val="18"/>
              </w:rPr>
              <w:t>El alumno interiorizara la función de la moral y las axiologías jurídicas dentro de la conformación del derecho, el modo en el que interactúan a nivel de la norma jurí</w:t>
            </w:r>
            <w:r>
              <w:rPr>
                <w:rFonts w:ascii="Arial" w:hAnsi="Arial" w:cs="Arial"/>
                <w:sz w:val="18"/>
                <w:szCs w:val="18"/>
              </w:rPr>
              <w:t>dica y los principios jurídicos, además de profundizar en los aspectos fundamentales de la globalización social y política, analizando los diversos aspectos de las sociedades regionales y globales.</w:t>
            </w:r>
          </w:p>
          <w:p w:rsidR="004E1D8D" w:rsidRPr="004E1D8D" w:rsidRDefault="004E1D8D" w:rsidP="004E1D8D">
            <w:pPr>
              <w:rPr>
                <w:rFonts w:ascii="Arial" w:hAnsi="Arial" w:cs="Arial"/>
                <w:sz w:val="18"/>
                <w:szCs w:val="18"/>
              </w:rPr>
            </w:pPr>
          </w:p>
        </w:tc>
      </w:tr>
      <w:tr w:rsidR="004E1D8D" w:rsidRPr="00F16901" w:rsidTr="004E1D8D">
        <w:tc>
          <w:tcPr>
            <w:tcW w:w="2518" w:type="dxa"/>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Capacidades</w:t>
            </w:r>
          </w:p>
        </w:tc>
        <w:tc>
          <w:tcPr>
            <w:tcW w:w="7513" w:type="dxa"/>
            <w:vAlign w:val="center"/>
          </w:tcPr>
          <w:p w:rsidR="004E1D8D" w:rsidRPr="004E1D8D" w:rsidRDefault="004E1D8D" w:rsidP="004E1D8D">
            <w:pPr>
              <w:rPr>
                <w:rFonts w:ascii="Arial" w:hAnsi="Arial" w:cs="Arial"/>
                <w:sz w:val="18"/>
                <w:szCs w:val="18"/>
              </w:rPr>
            </w:pPr>
          </w:p>
          <w:p w:rsidR="004E1D8D" w:rsidRPr="004E1D8D" w:rsidRDefault="004E1D8D" w:rsidP="004E1D8D">
            <w:pPr>
              <w:rPr>
                <w:rFonts w:ascii="Arial" w:hAnsi="Arial" w:cs="Arial"/>
                <w:sz w:val="18"/>
                <w:szCs w:val="18"/>
              </w:rPr>
            </w:pPr>
            <w:r w:rsidRPr="004E1D8D">
              <w:rPr>
                <w:rFonts w:ascii="Arial" w:hAnsi="Arial" w:cs="Arial"/>
                <w:sz w:val="18"/>
                <w:szCs w:val="18"/>
              </w:rPr>
              <w:t>El alumno discriminara adecuadamente los conceptos dogmaticos de los conceptos fundamentales en la ciencia jurídica, analizando la conformación y corrección de los primeros.</w:t>
            </w:r>
          </w:p>
          <w:p w:rsidR="004E1D8D" w:rsidRPr="004E1D8D" w:rsidRDefault="004E1D8D" w:rsidP="004E1D8D">
            <w:pPr>
              <w:rPr>
                <w:rFonts w:ascii="Arial" w:hAnsi="Arial" w:cs="Arial"/>
                <w:sz w:val="18"/>
                <w:szCs w:val="18"/>
              </w:rPr>
            </w:pPr>
          </w:p>
        </w:tc>
      </w:tr>
      <w:tr w:rsidR="004E1D8D" w:rsidRPr="00F16901" w:rsidTr="004E1D8D">
        <w:tc>
          <w:tcPr>
            <w:tcW w:w="2518" w:type="dxa"/>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Habilidades</w:t>
            </w:r>
          </w:p>
        </w:tc>
        <w:tc>
          <w:tcPr>
            <w:tcW w:w="7513" w:type="dxa"/>
            <w:vAlign w:val="center"/>
          </w:tcPr>
          <w:p w:rsidR="004E1D8D" w:rsidRPr="004E1D8D" w:rsidRDefault="004E1D8D" w:rsidP="004E1D8D">
            <w:pPr>
              <w:rPr>
                <w:rFonts w:ascii="Arial" w:hAnsi="Arial" w:cs="Arial"/>
                <w:sz w:val="18"/>
                <w:szCs w:val="18"/>
              </w:rPr>
            </w:pPr>
          </w:p>
          <w:p w:rsidR="004E1D8D" w:rsidRPr="004E1D8D" w:rsidRDefault="004E1D8D" w:rsidP="004E1D8D">
            <w:pPr>
              <w:rPr>
                <w:rFonts w:ascii="Arial" w:hAnsi="Arial" w:cs="Arial"/>
                <w:sz w:val="18"/>
                <w:szCs w:val="18"/>
              </w:rPr>
            </w:pPr>
            <w:r w:rsidRPr="004E1D8D">
              <w:rPr>
                <w:rFonts w:ascii="Arial" w:hAnsi="Arial" w:cs="Arial"/>
                <w:sz w:val="18"/>
                <w:szCs w:val="18"/>
              </w:rPr>
              <w:t xml:space="preserve">El alumno </w:t>
            </w:r>
            <w:r>
              <w:rPr>
                <w:rFonts w:ascii="Arial" w:hAnsi="Arial" w:cs="Arial"/>
                <w:sz w:val="18"/>
                <w:szCs w:val="18"/>
              </w:rPr>
              <w:t xml:space="preserve">establecerá de manera solida la habilidad para </w:t>
            </w:r>
            <w:r w:rsidRPr="004E1D8D">
              <w:rPr>
                <w:rFonts w:ascii="Arial" w:hAnsi="Arial" w:cs="Arial"/>
                <w:sz w:val="18"/>
                <w:szCs w:val="18"/>
              </w:rPr>
              <w:t xml:space="preserve">la articulación de un adecuado discurso teórico jurídico, estableciendo argumentos </w:t>
            </w:r>
            <w:r>
              <w:rPr>
                <w:rFonts w:ascii="Arial" w:hAnsi="Arial" w:cs="Arial"/>
                <w:sz w:val="18"/>
                <w:szCs w:val="18"/>
              </w:rPr>
              <w:t xml:space="preserve">específicos </w:t>
            </w:r>
            <w:r w:rsidRPr="004E1D8D">
              <w:rPr>
                <w:rFonts w:ascii="Arial" w:hAnsi="Arial" w:cs="Arial"/>
                <w:sz w:val="18"/>
                <w:szCs w:val="18"/>
              </w:rPr>
              <w:t xml:space="preserve"> en torno a la conformación de los problemas fundame</w:t>
            </w:r>
            <w:r>
              <w:rPr>
                <w:rFonts w:ascii="Arial" w:hAnsi="Arial" w:cs="Arial"/>
                <w:sz w:val="18"/>
                <w:szCs w:val="18"/>
              </w:rPr>
              <w:t>ntales de la teoría del derecho contemporánea.</w:t>
            </w:r>
          </w:p>
          <w:p w:rsidR="004E1D8D" w:rsidRPr="004E1D8D" w:rsidRDefault="004E1D8D" w:rsidP="004E1D8D">
            <w:pPr>
              <w:rPr>
                <w:rFonts w:ascii="Arial" w:hAnsi="Arial" w:cs="Arial"/>
                <w:sz w:val="18"/>
                <w:szCs w:val="18"/>
              </w:rPr>
            </w:pPr>
          </w:p>
        </w:tc>
      </w:tr>
    </w:tbl>
    <w:p w:rsidR="008731A5" w:rsidRPr="00F16901" w:rsidRDefault="008731A5" w:rsidP="00EF00F8">
      <w:pPr>
        <w:rPr>
          <w:rFonts w:ascii="Arial" w:hAnsi="Arial" w:cs="Arial"/>
          <w:b/>
          <w:sz w:val="18"/>
          <w:szCs w:val="18"/>
        </w:rPr>
      </w:pPr>
    </w:p>
    <w:p w:rsidR="00761744" w:rsidRPr="00F16901" w:rsidRDefault="0033268C" w:rsidP="00EF00F8">
      <w:pPr>
        <w:pStyle w:val="Prrafodelista"/>
        <w:numPr>
          <w:ilvl w:val="0"/>
          <w:numId w:val="1"/>
        </w:numPr>
        <w:rPr>
          <w:rFonts w:ascii="Arial" w:hAnsi="Arial" w:cs="Arial"/>
          <w:b/>
          <w:color w:val="000000"/>
          <w:sz w:val="18"/>
          <w:szCs w:val="18"/>
        </w:rPr>
      </w:pPr>
      <w:r w:rsidRPr="00F16901">
        <w:rPr>
          <w:rFonts w:ascii="Arial" w:hAnsi="Arial" w:cs="Arial"/>
          <w:b/>
          <w:color w:val="000000"/>
          <w:sz w:val="18"/>
          <w:szCs w:val="18"/>
        </w:rPr>
        <w:t xml:space="preserve">BIBLIOGRAFÍA </w:t>
      </w:r>
      <w:r w:rsidR="00761744" w:rsidRPr="00F16901">
        <w:rPr>
          <w:rFonts w:ascii="Arial" w:hAnsi="Arial" w:cs="Arial"/>
          <w:b/>
          <w:color w:val="000000"/>
          <w:sz w:val="18"/>
          <w:szCs w:val="18"/>
        </w:rPr>
        <w:t>BÁSICA</w:t>
      </w:r>
    </w:p>
    <w:p w:rsidR="00C55F35" w:rsidRPr="00F16901" w:rsidRDefault="00C55F35" w:rsidP="00C55F35">
      <w:pPr>
        <w:pStyle w:val="Prrafodelista"/>
        <w:ind w:left="360"/>
        <w:rPr>
          <w:rFonts w:ascii="Arial" w:hAnsi="Arial" w:cs="Arial"/>
          <w:b/>
          <w:color w:val="000000"/>
          <w:sz w:val="18"/>
          <w:szCs w:val="18"/>
        </w:rPr>
      </w:pPr>
    </w:p>
    <w:tbl>
      <w:tblPr>
        <w:tblStyle w:val="Tablaconcuadrcula"/>
        <w:tblW w:w="0" w:type="auto"/>
        <w:tblLook w:val="04A0"/>
      </w:tblPr>
      <w:tblGrid>
        <w:gridCol w:w="1779"/>
        <w:gridCol w:w="2293"/>
        <w:gridCol w:w="2059"/>
        <w:gridCol w:w="912"/>
        <w:gridCol w:w="2919"/>
      </w:tblGrid>
      <w:tr w:rsidR="00C55F35" w:rsidRPr="00F16901" w:rsidTr="000F5B4C">
        <w:tc>
          <w:tcPr>
            <w:tcW w:w="1779" w:type="dxa"/>
            <w:vAlign w:val="center"/>
          </w:tcPr>
          <w:p w:rsidR="00C55F35" w:rsidRPr="00F16901" w:rsidRDefault="00C55F35" w:rsidP="000F5B4C">
            <w:pPr>
              <w:jc w:val="center"/>
              <w:rPr>
                <w:rFonts w:ascii="Arial" w:hAnsi="Arial" w:cs="Arial"/>
                <w:b/>
                <w:color w:val="000000"/>
                <w:sz w:val="18"/>
                <w:szCs w:val="18"/>
              </w:rPr>
            </w:pPr>
            <w:r w:rsidRPr="00F16901">
              <w:rPr>
                <w:rFonts w:ascii="Arial" w:hAnsi="Arial" w:cs="Arial"/>
                <w:b/>
                <w:color w:val="000000"/>
                <w:sz w:val="18"/>
                <w:szCs w:val="18"/>
              </w:rPr>
              <w:t>Autor(es)</w:t>
            </w:r>
          </w:p>
        </w:tc>
        <w:tc>
          <w:tcPr>
            <w:tcW w:w="2293" w:type="dxa"/>
            <w:vAlign w:val="center"/>
          </w:tcPr>
          <w:p w:rsidR="00C55F35" w:rsidRPr="00F16901" w:rsidRDefault="00C55F35" w:rsidP="000F5B4C">
            <w:pPr>
              <w:jc w:val="center"/>
              <w:rPr>
                <w:rFonts w:ascii="Arial" w:hAnsi="Arial" w:cs="Arial"/>
                <w:b/>
                <w:color w:val="000000"/>
                <w:sz w:val="18"/>
                <w:szCs w:val="18"/>
              </w:rPr>
            </w:pPr>
            <w:r w:rsidRPr="00F16901">
              <w:rPr>
                <w:rFonts w:ascii="Arial" w:hAnsi="Arial" w:cs="Arial"/>
                <w:b/>
                <w:color w:val="000000"/>
                <w:sz w:val="18"/>
                <w:szCs w:val="18"/>
              </w:rPr>
              <w:t>Título</w:t>
            </w:r>
          </w:p>
        </w:tc>
        <w:tc>
          <w:tcPr>
            <w:tcW w:w="2059" w:type="dxa"/>
            <w:vAlign w:val="center"/>
          </w:tcPr>
          <w:p w:rsidR="00C55F35" w:rsidRPr="00F16901" w:rsidRDefault="00C55F35" w:rsidP="000F5B4C">
            <w:pPr>
              <w:jc w:val="center"/>
              <w:rPr>
                <w:rFonts w:ascii="Arial" w:hAnsi="Arial" w:cs="Arial"/>
                <w:b/>
                <w:color w:val="000000"/>
                <w:sz w:val="18"/>
                <w:szCs w:val="18"/>
              </w:rPr>
            </w:pPr>
            <w:r w:rsidRPr="00F16901">
              <w:rPr>
                <w:rFonts w:ascii="Arial" w:hAnsi="Arial" w:cs="Arial"/>
                <w:b/>
                <w:color w:val="000000"/>
                <w:sz w:val="18"/>
                <w:szCs w:val="18"/>
              </w:rPr>
              <w:t>Editorial</w:t>
            </w:r>
          </w:p>
        </w:tc>
        <w:tc>
          <w:tcPr>
            <w:tcW w:w="912" w:type="dxa"/>
            <w:vAlign w:val="center"/>
          </w:tcPr>
          <w:p w:rsidR="00C55F35" w:rsidRPr="00F16901" w:rsidRDefault="00C55F35" w:rsidP="000F5B4C">
            <w:pPr>
              <w:jc w:val="center"/>
              <w:rPr>
                <w:rFonts w:ascii="Arial" w:hAnsi="Arial" w:cs="Arial"/>
                <w:b/>
                <w:color w:val="000000"/>
                <w:sz w:val="18"/>
                <w:szCs w:val="18"/>
              </w:rPr>
            </w:pPr>
            <w:r w:rsidRPr="00F16901">
              <w:rPr>
                <w:rFonts w:ascii="Arial" w:hAnsi="Arial" w:cs="Arial"/>
                <w:b/>
                <w:color w:val="000000"/>
                <w:sz w:val="18"/>
                <w:szCs w:val="18"/>
              </w:rPr>
              <w:t>Año</w:t>
            </w:r>
          </w:p>
        </w:tc>
        <w:tc>
          <w:tcPr>
            <w:tcW w:w="2919" w:type="dxa"/>
            <w:vAlign w:val="center"/>
          </w:tcPr>
          <w:p w:rsidR="00C55F35" w:rsidRPr="00F16901" w:rsidRDefault="00C55F35" w:rsidP="000F5B4C">
            <w:pPr>
              <w:jc w:val="center"/>
              <w:rPr>
                <w:rFonts w:ascii="Arial" w:hAnsi="Arial" w:cs="Arial"/>
                <w:b/>
                <w:color w:val="000000"/>
                <w:sz w:val="18"/>
                <w:szCs w:val="18"/>
              </w:rPr>
            </w:pPr>
            <w:r w:rsidRPr="00F16901">
              <w:rPr>
                <w:rFonts w:ascii="Arial" w:hAnsi="Arial" w:cs="Arial"/>
                <w:b/>
                <w:color w:val="000000"/>
                <w:sz w:val="18"/>
                <w:szCs w:val="18"/>
              </w:rPr>
              <w:t>URL o biblioteca digital donde está disponible (en su caso)</w:t>
            </w:r>
          </w:p>
        </w:tc>
      </w:tr>
      <w:tr w:rsidR="00C55F35" w:rsidRPr="00F16901" w:rsidTr="000F5B4C">
        <w:tc>
          <w:tcPr>
            <w:tcW w:w="1779" w:type="dxa"/>
            <w:vAlign w:val="center"/>
          </w:tcPr>
          <w:p w:rsidR="00C55F35" w:rsidRPr="00F16901" w:rsidRDefault="00C55F35" w:rsidP="000F5B4C">
            <w:pPr>
              <w:jc w:val="center"/>
              <w:rPr>
                <w:rFonts w:ascii="Arial" w:hAnsi="Arial" w:cs="Arial"/>
                <w:b/>
                <w:color w:val="000000"/>
                <w:sz w:val="18"/>
                <w:szCs w:val="18"/>
              </w:rPr>
            </w:pPr>
            <w:r w:rsidRPr="00F16901">
              <w:rPr>
                <w:rFonts w:ascii="Arial" w:hAnsi="Arial" w:cs="Arial"/>
                <w:sz w:val="18"/>
                <w:szCs w:val="18"/>
              </w:rPr>
              <w:t>BIX, Brian</w:t>
            </w:r>
          </w:p>
        </w:tc>
        <w:tc>
          <w:tcPr>
            <w:tcW w:w="2293" w:type="dxa"/>
            <w:vAlign w:val="center"/>
          </w:tcPr>
          <w:p w:rsidR="00C55F35" w:rsidRPr="00F16901" w:rsidRDefault="00C55F35" w:rsidP="000F5B4C">
            <w:pPr>
              <w:jc w:val="center"/>
              <w:rPr>
                <w:rFonts w:ascii="Arial" w:hAnsi="Arial" w:cs="Arial"/>
                <w:b/>
                <w:color w:val="000000"/>
                <w:sz w:val="18"/>
                <w:szCs w:val="18"/>
              </w:rPr>
            </w:pPr>
            <w:r w:rsidRPr="00F16901">
              <w:rPr>
                <w:rFonts w:ascii="Arial" w:hAnsi="Arial" w:cs="Arial"/>
                <w:sz w:val="18"/>
                <w:szCs w:val="18"/>
              </w:rPr>
              <w:t>Filosofía del derecho: ubicación de los problemas en su contexto</w:t>
            </w:r>
          </w:p>
        </w:tc>
        <w:tc>
          <w:tcPr>
            <w:tcW w:w="2059" w:type="dxa"/>
            <w:vAlign w:val="center"/>
          </w:tcPr>
          <w:p w:rsidR="00C55F35" w:rsidRPr="00F16901" w:rsidRDefault="00C55F35" w:rsidP="000F5B4C">
            <w:pPr>
              <w:jc w:val="center"/>
              <w:rPr>
                <w:rFonts w:ascii="Arial" w:hAnsi="Arial" w:cs="Arial"/>
                <w:b/>
                <w:color w:val="000000"/>
                <w:sz w:val="18"/>
                <w:szCs w:val="18"/>
              </w:rPr>
            </w:pPr>
            <w:r w:rsidRPr="00F16901">
              <w:rPr>
                <w:rFonts w:ascii="Arial" w:hAnsi="Arial" w:cs="Arial"/>
                <w:sz w:val="18"/>
                <w:szCs w:val="18"/>
              </w:rPr>
              <w:t>IIJ-UNAM</w:t>
            </w:r>
          </w:p>
        </w:tc>
        <w:tc>
          <w:tcPr>
            <w:tcW w:w="912" w:type="dxa"/>
            <w:vAlign w:val="center"/>
          </w:tcPr>
          <w:p w:rsidR="00C55F35" w:rsidRPr="00F16901" w:rsidRDefault="00C55F35" w:rsidP="000F5B4C">
            <w:pPr>
              <w:jc w:val="center"/>
              <w:rPr>
                <w:rFonts w:ascii="Arial" w:hAnsi="Arial" w:cs="Arial"/>
                <w:b/>
                <w:color w:val="000000"/>
                <w:sz w:val="18"/>
                <w:szCs w:val="18"/>
              </w:rPr>
            </w:pPr>
            <w:r w:rsidRPr="00F16901">
              <w:rPr>
                <w:rFonts w:ascii="Arial" w:hAnsi="Arial" w:cs="Arial"/>
                <w:sz w:val="18"/>
                <w:szCs w:val="18"/>
              </w:rPr>
              <w:t>2010</w:t>
            </w:r>
          </w:p>
        </w:tc>
        <w:tc>
          <w:tcPr>
            <w:tcW w:w="2919" w:type="dxa"/>
            <w:vAlign w:val="center"/>
          </w:tcPr>
          <w:p w:rsidR="00C55F35" w:rsidRPr="00F16901" w:rsidRDefault="00C55F35" w:rsidP="000F5B4C">
            <w:pPr>
              <w:jc w:val="center"/>
              <w:rPr>
                <w:rFonts w:ascii="Arial" w:hAnsi="Arial" w:cs="Arial"/>
                <w:b/>
                <w:color w:val="000000"/>
                <w:sz w:val="18"/>
                <w:szCs w:val="18"/>
              </w:rPr>
            </w:pPr>
          </w:p>
        </w:tc>
      </w:tr>
      <w:tr w:rsidR="00C55F35" w:rsidRPr="00F16901" w:rsidTr="000F5B4C">
        <w:tc>
          <w:tcPr>
            <w:tcW w:w="1779" w:type="dxa"/>
            <w:vAlign w:val="center"/>
          </w:tcPr>
          <w:p w:rsidR="00C55F35" w:rsidRPr="00F16901" w:rsidRDefault="00C55F35" w:rsidP="000F5B4C">
            <w:pPr>
              <w:jc w:val="center"/>
              <w:rPr>
                <w:rFonts w:ascii="Arial" w:hAnsi="Arial" w:cs="Arial"/>
                <w:b/>
                <w:color w:val="000000"/>
                <w:sz w:val="18"/>
                <w:szCs w:val="18"/>
              </w:rPr>
            </w:pPr>
            <w:r w:rsidRPr="00F16901">
              <w:rPr>
                <w:rFonts w:ascii="Arial" w:hAnsi="Arial" w:cs="Arial"/>
                <w:sz w:val="18"/>
                <w:szCs w:val="18"/>
              </w:rPr>
              <w:t>CÁCERES NIETO, Enrique</w:t>
            </w:r>
          </w:p>
        </w:tc>
        <w:tc>
          <w:tcPr>
            <w:tcW w:w="2293" w:type="dxa"/>
            <w:vAlign w:val="center"/>
          </w:tcPr>
          <w:p w:rsidR="00C55F35" w:rsidRPr="00F16901" w:rsidRDefault="00C55F35" w:rsidP="000F5B4C">
            <w:pPr>
              <w:jc w:val="center"/>
              <w:rPr>
                <w:rFonts w:ascii="Arial" w:hAnsi="Arial" w:cs="Arial"/>
                <w:b/>
                <w:color w:val="000000"/>
                <w:sz w:val="18"/>
                <w:szCs w:val="18"/>
              </w:rPr>
            </w:pPr>
            <w:r w:rsidRPr="00F16901">
              <w:rPr>
                <w:rFonts w:ascii="Arial" w:hAnsi="Arial" w:cs="Arial"/>
                <w:sz w:val="18"/>
                <w:szCs w:val="18"/>
              </w:rPr>
              <w:t>Constructivismo jurídico y metateoría del derecho</w:t>
            </w:r>
          </w:p>
        </w:tc>
        <w:tc>
          <w:tcPr>
            <w:tcW w:w="2059" w:type="dxa"/>
            <w:vAlign w:val="center"/>
          </w:tcPr>
          <w:p w:rsidR="00C55F35" w:rsidRPr="00F16901" w:rsidRDefault="00C55F35" w:rsidP="000F5B4C">
            <w:pPr>
              <w:jc w:val="center"/>
              <w:rPr>
                <w:rFonts w:ascii="Arial" w:hAnsi="Arial" w:cs="Arial"/>
                <w:b/>
                <w:color w:val="000000"/>
                <w:sz w:val="18"/>
                <w:szCs w:val="18"/>
              </w:rPr>
            </w:pPr>
            <w:r w:rsidRPr="00F16901">
              <w:rPr>
                <w:rFonts w:ascii="Arial" w:hAnsi="Arial" w:cs="Arial"/>
                <w:sz w:val="18"/>
                <w:szCs w:val="18"/>
              </w:rPr>
              <w:t>IIJ-UNAM</w:t>
            </w:r>
          </w:p>
        </w:tc>
        <w:tc>
          <w:tcPr>
            <w:tcW w:w="912" w:type="dxa"/>
            <w:vAlign w:val="center"/>
          </w:tcPr>
          <w:p w:rsidR="00C55F35" w:rsidRPr="00F16901" w:rsidRDefault="00C55F35" w:rsidP="000F5B4C">
            <w:pPr>
              <w:jc w:val="center"/>
              <w:rPr>
                <w:rFonts w:ascii="Arial" w:hAnsi="Arial" w:cs="Arial"/>
                <w:b/>
                <w:color w:val="000000"/>
                <w:sz w:val="18"/>
                <w:szCs w:val="18"/>
              </w:rPr>
            </w:pPr>
            <w:r w:rsidRPr="00F16901">
              <w:rPr>
                <w:rFonts w:ascii="Arial" w:hAnsi="Arial" w:cs="Arial"/>
                <w:sz w:val="18"/>
                <w:szCs w:val="18"/>
              </w:rPr>
              <w:t>2008</w:t>
            </w:r>
          </w:p>
        </w:tc>
        <w:tc>
          <w:tcPr>
            <w:tcW w:w="2919" w:type="dxa"/>
            <w:vAlign w:val="center"/>
          </w:tcPr>
          <w:p w:rsidR="00C55F35" w:rsidRPr="00F16901" w:rsidRDefault="00C55F35" w:rsidP="000F5B4C">
            <w:pPr>
              <w:jc w:val="center"/>
              <w:rPr>
                <w:rFonts w:ascii="Arial" w:hAnsi="Arial" w:cs="Arial"/>
                <w:b/>
                <w:color w:val="000000"/>
                <w:sz w:val="18"/>
                <w:szCs w:val="18"/>
              </w:rPr>
            </w:pPr>
          </w:p>
        </w:tc>
      </w:tr>
      <w:tr w:rsidR="00C55F35" w:rsidRPr="00F16901" w:rsidTr="000F5B4C">
        <w:tc>
          <w:tcPr>
            <w:tcW w:w="1779" w:type="dxa"/>
            <w:vAlign w:val="center"/>
          </w:tcPr>
          <w:p w:rsidR="00C55F35" w:rsidRPr="00F16901" w:rsidRDefault="00C55F35" w:rsidP="000F5B4C">
            <w:pPr>
              <w:jc w:val="center"/>
              <w:rPr>
                <w:rFonts w:ascii="Arial" w:hAnsi="Arial" w:cs="Arial"/>
                <w:b/>
                <w:color w:val="000000"/>
                <w:sz w:val="18"/>
                <w:szCs w:val="18"/>
              </w:rPr>
            </w:pPr>
            <w:r w:rsidRPr="00F16901">
              <w:rPr>
                <w:rFonts w:ascii="Arial" w:hAnsi="Arial" w:cs="Arial"/>
                <w:sz w:val="18"/>
                <w:szCs w:val="18"/>
              </w:rPr>
              <w:t>H.L.A. HART</w:t>
            </w:r>
          </w:p>
        </w:tc>
        <w:tc>
          <w:tcPr>
            <w:tcW w:w="2293" w:type="dxa"/>
            <w:vAlign w:val="center"/>
          </w:tcPr>
          <w:p w:rsidR="00C55F35" w:rsidRPr="00F16901" w:rsidRDefault="00C55F35" w:rsidP="000F5B4C">
            <w:pPr>
              <w:jc w:val="center"/>
              <w:rPr>
                <w:rFonts w:ascii="Arial" w:hAnsi="Arial" w:cs="Arial"/>
                <w:b/>
                <w:color w:val="000000"/>
                <w:sz w:val="18"/>
                <w:szCs w:val="18"/>
              </w:rPr>
            </w:pPr>
            <w:r w:rsidRPr="00F16901">
              <w:rPr>
                <w:rFonts w:ascii="Arial" w:hAnsi="Arial" w:cs="Arial"/>
                <w:sz w:val="18"/>
                <w:szCs w:val="18"/>
              </w:rPr>
              <w:t>El concepto de derecho</w:t>
            </w:r>
          </w:p>
        </w:tc>
        <w:tc>
          <w:tcPr>
            <w:tcW w:w="2059" w:type="dxa"/>
            <w:vAlign w:val="center"/>
          </w:tcPr>
          <w:p w:rsidR="00C55F35" w:rsidRPr="00F16901" w:rsidRDefault="00C55F35" w:rsidP="000F5B4C">
            <w:pPr>
              <w:jc w:val="center"/>
              <w:rPr>
                <w:rFonts w:ascii="Arial" w:hAnsi="Arial" w:cs="Arial"/>
                <w:sz w:val="18"/>
                <w:szCs w:val="18"/>
              </w:rPr>
            </w:pPr>
          </w:p>
          <w:p w:rsidR="00C55F35" w:rsidRPr="00F16901" w:rsidRDefault="00C55F35" w:rsidP="000F5B4C">
            <w:pPr>
              <w:jc w:val="center"/>
              <w:rPr>
                <w:rFonts w:ascii="Arial" w:hAnsi="Arial" w:cs="Arial"/>
                <w:b/>
                <w:color w:val="000000"/>
                <w:sz w:val="18"/>
                <w:szCs w:val="18"/>
              </w:rPr>
            </w:pPr>
            <w:r w:rsidRPr="00F16901">
              <w:rPr>
                <w:rFonts w:ascii="Arial" w:hAnsi="Arial" w:cs="Arial"/>
                <w:sz w:val="18"/>
                <w:szCs w:val="18"/>
              </w:rPr>
              <w:t>Abeledo-Perrot</w:t>
            </w:r>
          </w:p>
          <w:p w:rsidR="00C55F35" w:rsidRPr="00F16901" w:rsidRDefault="00C55F35" w:rsidP="000F5B4C">
            <w:pPr>
              <w:jc w:val="center"/>
              <w:rPr>
                <w:rFonts w:ascii="Arial" w:hAnsi="Arial" w:cs="Arial"/>
                <w:b/>
                <w:color w:val="000000"/>
                <w:sz w:val="18"/>
                <w:szCs w:val="18"/>
              </w:rPr>
            </w:pPr>
          </w:p>
        </w:tc>
        <w:tc>
          <w:tcPr>
            <w:tcW w:w="912" w:type="dxa"/>
            <w:vAlign w:val="center"/>
          </w:tcPr>
          <w:p w:rsidR="00C55F35" w:rsidRPr="00F16901" w:rsidRDefault="00C55F35" w:rsidP="000F5B4C">
            <w:pPr>
              <w:jc w:val="center"/>
              <w:rPr>
                <w:rFonts w:ascii="Arial" w:hAnsi="Arial" w:cs="Arial"/>
                <w:b/>
                <w:color w:val="000000"/>
                <w:sz w:val="18"/>
                <w:szCs w:val="18"/>
              </w:rPr>
            </w:pPr>
            <w:r w:rsidRPr="00F16901">
              <w:rPr>
                <w:rFonts w:ascii="Arial" w:hAnsi="Arial" w:cs="Arial"/>
                <w:sz w:val="18"/>
                <w:szCs w:val="18"/>
              </w:rPr>
              <w:t>1968</w:t>
            </w:r>
          </w:p>
        </w:tc>
        <w:tc>
          <w:tcPr>
            <w:tcW w:w="2919" w:type="dxa"/>
            <w:vAlign w:val="center"/>
          </w:tcPr>
          <w:p w:rsidR="00C55F35" w:rsidRPr="00F16901" w:rsidRDefault="00C55F35" w:rsidP="000F5B4C">
            <w:pPr>
              <w:jc w:val="center"/>
              <w:rPr>
                <w:rFonts w:ascii="Arial" w:hAnsi="Arial" w:cs="Arial"/>
                <w:b/>
                <w:color w:val="000000"/>
                <w:sz w:val="18"/>
                <w:szCs w:val="18"/>
              </w:rPr>
            </w:pPr>
          </w:p>
        </w:tc>
      </w:tr>
      <w:tr w:rsidR="00C55F35" w:rsidRPr="00F16901" w:rsidTr="000F5B4C">
        <w:tc>
          <w:tcPr>
            <w:tcW w:w="1779" w:type="dxa"/>
            <w:vAlign w:val="center"/>
          </w:tcPr>
          <w:p w:rsidR="00C55F35" w:rsidRPr="00F16901" w:rsidRDefault="00C55F35" w:rsidP="000F5B4C">
            <w:pPr>
              <w:jc w:val="center"/>
              <w:rPr>
                <w:rFonts w:ascii="Arial" w:hAnsi="Arial" w:cs="Arial"/>
                <w:sz w:val="18"/>
                <w:szCs w:val="18"/>
              </w:rPr>
            </w:pPr>
            <w:r w:rsidRPr="00F16901">
              <w:rPr>
                <w:rFonts w:ascii="Arial" w:hAnsi="Arial" w:cs="Arial"/>
                <w:sz w:val="18"/>
                <w:szCs w:val="18"/>
              </w:rPr>
              <w:t>KELSEN, Hans</w:t>
            </w:r>
          </w:p>
        </w:tc>
        <w:tc>
          <w:tcPr>
            <w:tcW w:w="2293" w:type="dxa"/>
            <w:vAlign w:val="center"/>
          </w:tcPr>
          <w:p w:rsidR="00C55F35" w:rsidRPr="00F16901" w:rsidRDefault="00C55F35" w:rsidP="000F5B4C">
            <w:pPr>
              <w:jc w:val="center"/>
              <w:rPr>
                <w:rFonts w:ascii="Arial" w:hAnsi="Arial" w:cs="Arial"/>
                <w:sz w:val="18"/>
                <w:szCs w:val="18"/>
              </w:rPr>
            </w:pPr>
            <w:r w:rsidRPr="00F16901">
              <w:rPr>
                <w:rFonts w:ascii="Arial" w:hAnsi="Arial" w:cs="Arial"/>
                <w:sz w:val="18"/>
                <w:szCs w:val="18"/>
              </w:rPr>
              <w:t>La teoría pura del derecho</w:t>
            </w:r>
          </w:p>
        </w:tc>
        <w:tc>
          <w:tcPr>
            <w:tcW w:w="2059" w:type="dxa"/>
            <w:vAlign w:val="center"/>
          </w:tcPr>
          <w:p w:rsidR="00C55F35" w:rsidRPr="00F16901" w:rsidRDefault="00C55F35" w:rsidP="000F5B4C">
            <w:pPr>
              <w:jc w:val="center"/>
              <w:rPr>
                <w:rFonts w:ascii="Arial" w:hAnsi="Arial" w:cs="Arial"/>
                <w:sz w:val="18"/>
                <w:szCs w:val="18"/>
              </w:rPr>
            </w:pPr>
            <w:r w:rsidRPr="00F16901">
              <w:rPr>
                <w:rFonts w:ascii="Arial" w:hAnsi="Arial" w:cs="Arial"/>
                <w:sz w:val="18"/>
                <w:szCs w:val="18"/>
              </w:rPr>
              <w:t>Porrúa</w:t>
            </w:r>
          </w:p>
        </w:tc>
        <w:tc>
          <w:tcPr>
            <w:tcW w:w="912" w:type="dxa"/>
            <w:vAlign w:val="center"/>
          </w:tcPr>
          <w:p w:rsidR="00C55F35" w:rsidRPr="00F16901" w:rsidRDefault="00C55F35" w:rsidP="000F5B4C">
            <w:pPr>
              <w:jc w:val="center"/>
              <w:rPr>
                <w:rFonts w:ascii="Arial" w:hAnsi="Arial" w:cs="Arial"/>
                <w:sz w:val="18"/>
                <w:szCs w:val="18"/>
              </w:rPr>
            </w:pPr>
            <w:r w:rsidRPr="00F16901">
              <w:rPr>
                <w:rFonts w:ascii="Arial" w:hAnsi="Arial" w:cs="Arial"/>
                <w:sz w:val="18"/>
                <w:szCs w:val="18"/>
              </w:rPr>
              <w:t>2007</w:t>
            </w:r>
          </w:p>
        </w:tc>
        <w:tc>
          <w:tcPr>
            <w:tcW w:w="2919" w:type="dxa"/>
            <w:vAlign w:val="center"/>
          </w:tcPr>
          <w:p w:rsidR="00C55F35" w:rsidRPr="00F16901" w:rsidRDefault="00C55F35" w:rsidP="000F5B4C">
            <w:pPr>
              <w:jc w:val="center"/>
              <w:rPr>
                <w:rFonts w:ascii="Arial" w:hAnsi="Arial" w:cs="Arial"/>
                <w:b/>
                <w:color w:val="000000"/>
                <w:sz w:val="18"/>
                <w:szCs w:val="18"/>
              </w:rPr>
            </w:pPr>
          </w:p>
        </w:tc>
      </w:tr>
      <w:tr w:rsidR="00C55F35" w:rsidRPr="00F16901" w:rsidTr="000F5B4C">
        <w:tc>
          <w:tcPr>
            <w:tcW w:w="1779" w:type="dxa"/>
            <w:vAlign w:val="center"/>
          </w:tcPr>
          <w:p w:rsidR="00C55F35" w:rsidRPr="00F16901" w:rsidRDefault="00C55F35" w:rsidP="000F5B4C">
            <w:pPr>
              <w:jc w:val="center"/>
              <w:rPr>
                <w:rFonts w:ascii="Arial" w:hAnsi="Arial" w:cs="Arial"/>
                <w:sz w:val="18"/>
                <w:szCs w:val="18"/>
              </w:rPr>
            </w:pPr>
            <w:r w:rsidRPr="00F16901">
              <w:rPr>
                <w:rFonts w:ascii="Arial" w:hAnsi="Arial" w:cs="Arial"/>
                <w:sz w:val="18"/>
                <w:szCs w:val="18"/>
              </w:rPr>
              <w:t>NINO, Carlos Santiago</w:t>
            </w:r>
          </w:p>
        </w:tc>
        <w:tc>
          <w:tcPr>
            <w:tcW w:w="2293" w:type="dxa"/>
            <w:vAlign w:val="center"/>
          </w:tcPr>
          <w:p w:rsidR="00C55F35" w:rsidRPr="00F16901" w:rsidRDefault="00C55F35" w:rsidP="000F5B4C">
            <w:pPr>
              <w:jc w:val="center"/>
              <w:rPr>
                <w:rFonts w:ascii="Arial" w:hAnsi="Arial" w:cs="Arial"/>
                <w:sz w:val="18"/>
                <w:szCs w:val="18"/>
              </w:rPr>
            </w:pPr>
            <w:r w:rsidRPr="00F16901">
              <w:rPr>
                <w:rFonts w:ascii="Arial" w:hAnsi="Arial" w:cs="Arial"/>
                <w:sz w:val="18"/>
                <w:szCs w:val="18"/>
              </w:rPr>
              <w:t>Introducción al análisis del derecho</w:t>
            </w:r>
          </w:p>
        </w:tc>
        <w:tc>
          <w:tcPr>
            <w:tcW w:w="2059" w:type="dxa"/>
            <w:vAlign w:val="center"/>
          </w:tcPr>
          <w:p w:rsidR="00C55F35" w:rsidRPr="00F16901" w:rsidRDefault="00C55F35" w:rsidP="000F5B4C">
            <w:pPr>
              <w:jc w:val="center"/>
              <w:rPr>
                <w:rFonts w:ascii="Arial" w:hAnsi="Arial" w:cs="Arial"/>
                <w:sz w:val="18"/>
                <w:szCs w:val="18"/>
              </w:rPr>
            </w:pPr>
            <w:r w:rsidRPr="00F16901">
              <w:rPr>
                <w:rFonts w:ascii="Arial" w:hAnsi="Arial" w:cs="Arial"/>
                <w:sz w:val="18"/>
                <w:szCs w:val="18"/>
              </w:rPr>
              <w:t>Ariel</w:t>
            </w:r>
          </w:p>
        </w:tc>
        <w:tc>
          <w:tcPr>
            <w:tcW w:w="912" w:type="dxa"/>
            <w:vAlign w:val="center"/>
          </w:tcPr>
          <w:p w:rsidR="00C55F35" w:rsidRPr="00F16901" w:rsidRDefault="00C55F35" w:rsidP="000F5B4C">
            <w:pPr>
              <w:jc w:val="center"/>
              <w:rPr>
                <w:rFonts w:ascii="Arial" w:hAnsi="Arial" w:cs="Arial"/>
                <w:sz w:val="18"/>
                <w:szCs w:val="18"/>
              </w:rPr>
            </w:pPr>
            <w:r w:rsidRPr="00F16901">
              <w:rPr>
                <w:rFonts w:ascii="Arial" w:hAnsi="Arial" w:cs="Arial"/>
                <w:sz w:val="18"/>
                <w:szCs w:val="18"/>
              </w:rPr>
              <w:t>2001</w:t>
            </w:r>
          </w:p>
        </w:tc>
        <w:tc>
          <w:tcPr>
            <w:tcW w:w="2919" w:type="dxa"/>
            <w:vAlign w:val="center"/>
          </w:tcPr>
          <w:p w:rsidR="00C55F35" w:rsidRPr="00F16901" w:rsidRDefault="00C55F35" w:rsidP="000F5B4C">
            <w:pPr>
              <w:jc w:val="center"/>
              <w:rPr>
                <w:rFonts w:ascii="Arial" w:hAnsi="Arial" w:cs="Arial"/>
                <w:b/>
                <w:color w:val="000000"/>
                <w:sz w:val="18"/>
                <w:szCs w:val="18"/>
              </w:rPr>
            </w:pPr>
          </w:p>
        </w:tc>
      </w:tr>
    </w:tbl>
    <w:p w:rsidR="00C55F35" w:rsidRPr="00F16901" w:rsidRDefault="00C55F35" w:rsidP="00C55F35">
      <w:pPr>
        <w:rPr>
          <w:rFonts w:ascii="Arial" w:hAnsi="Arial" w:cs="Arial"/>
          <w:b/>
          <w:color w:val="000000"/>
          <w:sz w:val="18"/>
          <w:szCs w:val="18"/>
        </w:rPr>
      </w:pPr>
    </w:p>
    <w:p w:rsidR="00C55F35" w:rsidRPr="00F16901" w:rsidRDefault="00C55F35" w:rsidP="00C55F35">
      <w:pPr>
        <w:pStyle w:val="Prrafodelista"/>
        <w:numPr>
          <w:ilvl w:val="0"/>
          <w:numId w:val="1"/>
        </w:numPr>
        <w:rPr>
          <w:rFonts w:ascii="Arial" w:hAnsi="Arial" w:cs="Arial"/>
          <w:b/>
          <w:color w:val="000000"/>
          <w:sz w:val="18"/>
          <w:szCs w:val="18"/>
        </w:rPr>
      </w:pPr>
      <w:r w:rsidRPr="00F16901">
        <w:rPr>
          <w:rFonts w:ascii="Arial" w:hAnsi="Arial" w:cs="Arial"/>
          <w:b/>
          <w:color w:val="000000"/>
          <w:sz w:val="18"/>
          <w:szCs w:val="18"/>
        </w:rPr>
        <w:t>BIBLIOGRAFÍA COMPLEMENTARIA</w:t>
      </w:r>
    </w:p>
    <w:p w:rsidR="00761744" w:rsidRPr="00F16901" w:rsidRDefault="00761744" w:rsidP="00EF00F8">
      <w:pPr>
        <w:rPr>
          <w:rFonts w:ascii="Arial" w:hAnsi="Arial" w:cs="Arial"/>
          <w:b/>
          <w:color w:val="000000"/>
          <w:sz w:val="18"/>
          <w:szCs w:val="18"/>
        </w:rPr>
      </w:pPr>
    </w:p>
    <w:tbl>
      <w:tblPr>
        <w:tblStyle w:val="Tablaconcuadrcula"/>
        <w:tblW w:w="0" w:type="auto"/>
        <w:tblLook w:val="04A0"/>
      </w:tblPr>
      <w:tblGrid>
        <w:gridCol w:w="1779"/>
        <w:gridCol w:w="2293"/>
        <w:gridCol w:w="2059"/>
        <w:gridCol w:w="912"/>
        <w:gridCol w:w="2919"/>
      </w:tblGrid>
      <w:tr w:rsidR="00490699" w:rsidRPr="00F16901" w:rsidTr="00602317">
        <w:tc>
          <w:tcPr>
            <w:tcW w:w="1779" w:type="dxa"/>
            <w:vAlign w:val="center"/>
          </w:tcPr>
          <w:p w:rsidR="00490699" w:rsidRPr="00F16901" w:rsidRDefault="00490699" w:rsidP="00602317">
            <w:pPr>
              <w:jc w:val="center"/>
              <w:rPr>
                <w:rFonts w:ascii="Arial" w:hAnsi="Arial" w:cs="Arial"/>
                <w:b/>
                <w:color w:val="000000"/>
                <w:sz w:val="18"/>
                <w:szCs w:val="18"/>
              </w:rPr>
            </w:pPr>
            <w:r w:rsidRPr="00F16901">
              <w:rPr>
                <w:rFonts w:ascii="Arial" w:hAnsi="Arial" w:cs="Arial"/>
                <w:b/>
                <w:color w:val="000000"/>
                <w:sz w:val="18"/>
                <w:szCs w:val="18"/>
              </w:rPr>
              <w:t>Autor(es)</w:t>
            </w:r>
          </w:p>
        </w:tc>
        <w:tc>
          <w:tcPr>
            <w:tcW w:w="2293" w:type="dxa"/>
            <w:vAlign w:val="center"/>
          </w:tcPr>
          <w:p w:rsidR="00490699" w:rsidRPr="00F16901" w:rsidRDefault="00490699" w:rsidP="00602317">
            <w:pPr>
              <w:jc w:val="center"/>
              <w:rPr>
                <w:rFonts w:ascii="Arial" w:hAnsi="Arial" w:cs="Arial"/>
                <w:b/>
                <w:color w:val="000000"/>
                <w:sz w:val="18"/>
                <w:szCs w:val="18"/>
              </w:rPr>
            </w:pPr>
            <w:r w:rsidRPr="00F16901">
              <w:rPr>
                <w:rFonts w:ascii="Arial" w:hAnsi="Arial" w:cs="Arial"/>
                <w:b/>
                <w:color w:val="000000"/>
                <w:sz w:val="18"/>
                <w:szCs w:val="18"/>
              </w:rPr>
              <w:t>Título</w:t>
            </w:r>
          </w:p>
        </w:tc>
        <w:tc>
          <w:tcPr>
            <w:tcW w:w="2059" w:type="dxa"/>
            <w:vAlign w:val="center"/>
          </w:tcPr>
          <w:p w:rsidR="00490699" w:rsidRPr="00F16901" w:rsidRDefault="00490699" w:rsidP="00602317">
            <w:pPr>
              <w:jc w:val="center"/>
              <w:rPr>
                <w:rFonts w:ascii="Arial" w:hAnsi="Arial" w:cs="Arial"/>
                <w:b/>
                <w:color w:val="000000"/>
                <w:sz w:val="18"/>
                <w:szCs w:val="18"/>
              </w:rPr>
            </w:pPr>
            <w:r w:rsidRPr="00F16901">
              <w:rPr>
                <w:rFonts w:ascii="Arial" w:hAnsi="Arial" w:cs="Arial"/>
                <w:b/>
                <w:color w:val="000000"/>
                <w:sz w:val="18"/>
                <w:szCs w:val="18"/>
              </w:rPr>
              <w:t>Editorial</w:t>
            </w:r>
          </w:p>
        </w:tc>
        <w:tc>
          <w:tcPr>
            <w:tcW w:w="912" w:type="dxa"/>
            <w:vAlign w:val="center"/>
          </w:tcPr>
          <w:p w:rsidR="00490699" w:rsidRPr="00F16901" w:rsidRDefault="00490699" w:rsidP="00602317">
            <w:pPr>
              <w:jc w:val="center"/>
              <w:rPr>
                <w:rFonts w:ascii="Arial" w:hAnsi="Arial" w:cs="Arial"/>
                <w:b/>
                <w:color w:val="000000"/>
                <w:sz w:val="18"/>
                <w:szCs w:val="18"/>
              </w:rPr>
            </w:pPr>
            <w:r w:rsidRPr="00F16901">
              <w:rPr>
                <w:rFonts w:ascii="Arial" w:hAnsi="Arial" w:cs="Arial"/>
                <w:b/>
                <w:color w:val="000000"/>
                <w:sz w:val="18"/>
                <w:szCs w:val="18"/>
              </w:rPr>
              <w:t>Año</w:t>
            </w:r>
          </w:p>
        </w:tc>
        <w:tc>
          <w:tcPr>
            <w:tcW w:w="2919" w:type="dxa"/>
            <w:vAlign w:val="center"/>
          </w:tcPr>
          <w:p w:rsidR="00490699" w:rsidRPr="00F16901" w:rsidRDefault="00490699" w:rsidP="00602317">
            <w:pPr>
              <w:jc w:val="center"/>
              <w:rPr>
                <w:rFonts w:ascii="Arial" w:hAnsi="Arial" w:cs="Arial"/>
                <w:b/>
                <w:color w:val="000000"/>
                <w:sz w:val="18"/>
                <w:szCs w:val="18"/>
              </w:rPr>
            </w:pPr>
            <w:r w:rsidRPr="00F16901">
              <w:rPr>
                <w:rFonts w:ascii="Arial" w:hAnsi="Arial" w:cs="Arial"/>
                <w:b/>
                <w:color w:val="000000"/>
                <w:sz w:val="18"/>
                <w:szCs w:val="18"/>
              </w:rPr>
              <w:t>URL o biblioteca digital donde está disponible (en su caso)</w:t>
            </w:r>
          </w:p>
        </w:tc>
      </w:tr>
      <w:tr w:rsidR="00490699" w:rsidRPr="00F16901" w:rsidTr="00602317">
        <w:tc>
          <w:tcPr>
            <w:tcW w:w="1779" w:type="dxa"/>
            <w:vAlign w:val="center"/>
          </w:tcPr>
          <w:p w:rsidR="00490699" w:rsidRPr="00F16901" w:rsidRDefault="00C55F35" w:rsidP="00602317">
            <w:pPr>
              <w:jc w:val="center"/>
              <w:rPr>
                <w:rFonts w:ascii="Arial" w:hAnsi="Arial" w:cs="Arial"/>
                <w:b/>
                <w:color w:val="000000"/>
                <w:sz w:val="18"/>
                <w:szCs w:val="18"/>
              </w:rPr>
            </w:pPr>
            <w:r w:rsidRPr="00F16901">
              <w:rPr>
                <w:rFonts w:ascii="Arial" w:hAnsi="Arial" w:cs="Arial"/>
                <w:sz w:val="18"/>
                <w:szCs w:val="18"/>
              </w:rPr>
              <w:t>MENDONCA, Daniel</w:t>
            </w:r>
          </w:p>
        </w:tc>
        <w:tc>
          <w:tcPr>
            <w:tcW w:w="2293" w:type="dxa"/>
            <w:vAlign w:val="center"/>
          </w:tcPr>
          <w:p w:rsidR="00490699" w:rsidRPr="00F16901" w:rsidRDefault="00C55F35" w:rsidP="00602317">
            <w:pPr>
              <w:jc w:val="center"/>
              <w:rPr>
                <w:rFonts w:ascii="Arial" w:hAnsi="Arial" w:cs="Arial"/>
                <w:b/>
                <w:color w:val="000000"/>
                <w:sz w:val="18"/>
                <w:szCs w:val="18"/>
              </w:rPr>
            </w:pPr>
            <w:r w:rsidRPr="00F16901">
              <w:rPr>
                <w:rFonts w:ascii="Arial" w:hAnsi="Arial" w:cs="Arial"/>
                <w:sz w:val="18"/>
                <w:szCs w:val="18"/>
              </w:rPr>
              <w:t>Las claves del derecho</w:t>
            </w:r>
          </w:p>
        </w:tc>
        <w:tc>
          <w:tcPr>
            <w:tcW w:w="2059" w:type="dxa"/>
            <w:vAlign w:val="center"/>
          </w:tcPr>
          <w:p w:rsidR="00490699" w:rsidRPr="00F16901" w:rsidRDefault="00C55F35" w:rsidP="00602317">
            <w:pPr>
              <w:jc w:val="center"/>
              <w:rPr>
                <w:rFonts w:ascii="Arial" w:hAnsi="Arial" w:cs="Arial"/>
                <w:b/>
                <w:color w:val="000000"/>
                <w:sz w:val="18"/>
                <w:szCs w:val="18"/>
              </w:rPr>
            </w:pPr>
            <w:r w:rsidRPr="00F16901">
              <w:rPr>
                <w:rFonts w:ascii="Arial" w:hAnsi="Arial" w:cs="Arial"/>
                <w:sz w:val="18"/>
                <w:szCs w:val="18"/>
              </w:rPr>
              <w:t>Gedisa</w:t>
            </w:r>
          </w:p>
        </w:tc>
        <w:tc>
          <w:tcPr>
            <w:tcW w:w="912" w:type="dxa"/>
            <w:vAlign w:val="center"/>
          </w:tcPr>
          <w:p w:rsidR="00490699" w:rsidRPr="00F16901" w:rsidRDefault="00C55F35" w:rsidP="00602317">
            <w:pPr>
              <w:jc w:val="center"/>
              <w:rPr>
                <w:rFonts w:ascii="Arial" w:hAnsi="Arial" w:cs="Arial"/>
                <w:b/>
                <w:color w:val="000000"/>
                <w:sz w:val="18"/>
                <w:szCs w:val="18"/>
              </w:rPr>
            </w:pPr>
            <w:r w:rsidRPr="00F16901">
              <w:rPr>
                <w:rFonts w:ascii="Arial" w:hAnsi="Arial" w:cs="Arial"/>
                <w:sz w:val="18"/>
                <w:szCs w:val="18"/>
              </w:rPr>
              <w:t>2000</w:t>
            </w:r>
          </w:p>
        </w:tc>
        <w:tc>
          <w:tcPr>
            <w:tcW w:w="2919" w:type="dxa"/>
            <w:vAlign w:val="center"/>
          </w:tcPr>
          <w:p w:rsidR="00490699" w:rsidRPr="00F16901" w:rsidRDefault="00490699" w:rsidP="00602317">
            <w:pPr>
              <w:jc w:val="center"/>
              <w:rPr>
                <w:rFonts w:ascii="Arial" w:hAnsi="Arial" w:cs="Arial"/>
                <w:b/>
                <w:color w:val="000000"/>
                <w:sz w:val="18"/>
                <w:szCs w:val="18"/>
              </w:rPr>
            </w:pPr>
          </w:p>
        </w:tc>
      </w:tr>
      <w:tr w:rsidR="00490699" w:rsidRPr="00F16901" w:rsidTr="00602317">
        <w:tc>
          <w:tcPr>
            <w:tcW w:w="1779" w:type="dxa"/>
            <w:vAlign w:val="center"/>
          </w:tcPr>
          <w:p w:rsidR="00490699" w:rsidRPr="00F16901" w:rsidRDefault="00C55F35" w:rsidP="00602317">
            <w:pPr>
              <w:jc w:val="center"/>
              <w:rPr>
                <w:rFonts w:ascii="Arial" w:hAnsi="Arial" w:cs="Arial"/>
                <w:b/>
                <w:color w:val="000000"/>
                <w:sz w:val="18"/>
                <w:szCs w:val="18"/>
              </w:rPr>
            </w:pPr>
            <w:r w:rsidRPr="00F16901">
              <w:rPr>
                <w:rFonts w:ascii="Arial" w:hAnsi="Arial" w:cs="Arial"/>
                <w:sz w:val="18"/>
                <w:szCs w:val="18"/>
              </w:rPr>
              <w:t>FONDEVILLA, Gustavo</w:t>
            </w:r>
          </w:p>
        </w:tc>
        <w:tc>
          <w:tcPr>
            <w:tcW w:w="2293" w:type="dxa"/>
            <w:vAlign w:val="center"/>
          </w:tcPr>
          <w:p w:rsidR="00490699" w:rsidRPr="00F16901" w:rsidRDefault="00C55F35" w:rsidP="00602317">
            <w:pPr>
              <w:jc w:val="center"/>
              <w:rPr>
                <w:rFonts w:ascii="Arial" w:hAnsi="Arial" w:cs="Arial"/>
                <w:b/>
                <w:color w:val="000000"/>
                <w:sz w:val="18"/>
                <w:szCs w:val="18"/>
              </w:rPr>
            </w:pPr>
            <w:r w:rsidRPr="00F16901">
              <w:rPr>
                <w:rFonts w:ascii="Arial" w:hAnsi="Arial" w:cs="Arial"/>
                <w:sz w:val="18"/>
                <w:szCs w:val="18"/>
              </w:rPr>
              <w:t>Filosofía del derecho</w:t>
            </w:r>
          </w:p>
        </w:tc>
        <w:tc>
          <w:tcPr>
            <w:tcW w:w="2059" w:type="dxa"/>
            <w:vAlign w:val="center"/>
          </w:tcPr>
          <w:p w:rsidR="00490699" w:rsidRPr="00F16901" w:rsidRDefault="00C55F35" w:rsidP="00602317">
            <w:pPr>
              <w:jc w:val="center"/>
              <w:rPr>
                <w:rFonts w:ascii="Arial" w:hAnsi="Arial" w:cs="Arial"/>
                <w:b/>
                <w:color w:val="000000"/>
                <w:sz w:val="18"/>
                <w:szCs w:val="18"/>
              </w:rPr>
            </w:pPr>
            <w:r w:rsidRPr="00F16901">
              <w:rPr>
                <w:rFonts w:ascii="Arial" w:hAnsi="Arial" w:cs="Arial"/>
                <w:sz w:val="18"/>
                <w:szCs w:val="18"/>
              </w:rPr>
              <w:t>Oxford</w:t>
            </w:r>
          </w:p>
        </w:tc>
        <w:tc>
          <w:tcPr>
            <w:tcW w:w="912" w:type="dxa"/>
            <w:vAlign w:val="center"/>
          </w:tcPr>
          <w:p w:rsidR="00490699" w:rsidRPr="00F16901" w:rsidRDefault="00C55F35" w:rsidP="00602317">
            <w:pPr>
              <w:jc w:val="center"/>
              <w:rPr>
                <w:rFonts w:ascii="Arial" w:hAnsi="Arial" w:cs="Arial"/>
                <w:b/>
                <w:color w:val="000000"/>
                <w:sz w:val="18"/>
                <w:szCs w:val="18"/>
              </w:rPr>
            </w:pPr>
            <w:r w:rsidRPr="00F16901">
              <w:rPr>
                <w:rFonts w:ascii="Arial" w:hAnsi="Arial" w:cs="Arial"/>
                <w:sz w:val="18"/>
                <w:szCs w:val="18"/>
              </w:rPr>
              <w:t>2010</w:t>
            </w:r>
          </w:p>
        </w:tc>
        <w:tc>
          <w:tcPr>
            <w:tcW w:w="2919" w:type="dxa"/>
            <w:vAlign w:val="center"/>
          </w:tcPr>
          <w:p w:rsidR="00490699" w:rsidRPr="00F16901" w:rsidRDefault="00490699" w:rsidP="00602317">
            <w:pPr>
              <w:jc w:val="center"/>
              <w:rPr>
                <w:rFonts w:ascii="Arial" w:hAnsi="Arial" w:cs="Arial"/>
                <w:b/>
                <w:color w:val="000000"/>
                <w:sz w:val="18"/>
                <w:szCs w:val="18"/>
              </w:rPr>
            </w:pPr>
          </w:p>
        </w:tc>
      </w:tr>
      <w:tr w:rsidR="00490699" w:rsidRPr="00F16901" w:rsidTr="00602317">
        <w:tc>
          <w:tcPr>
            <w:tcW w:w="1779" w:type="dxa"/>
            <w:vAlign w:val="center"/>
          </w:tcPr>
          <w:p w:rsidR="00490699" w:rsidRPr="00F16901" w:rsidRDefault="00C55F35" w:rsidP="00602317">
            <w:pPr>
              <w:jc w:val="center"/>
              <w:rPr>
                <w:rFonts w:ascii="Arial" w:hAnsi="Arial" w:cs="Arial"/>
                <w:b/>
                <w:color w:val="000000"/>
                <w:sz w:val="18"/>
                <w:szCs w:val="18"/>
              </w:rPr>
            </w:pPr>
            <w:r w:rsidRPr="00F16901">
              <w:rPr>
                <w:rFonts w:ascii="Arial" w:hAnsi="Arial" w:cs="Arial"/>
                <w:sz w:val="18"/>
                <w:szCs w:val="18"/>
              </w:rPr>
              <w:t>TAMAYO Y SALMORÁN, Rolando</w:t>
            </w:r>
          </w:p>
        </w:tc>
        <w:tc>
          <w:tcPr>
            <w:tcW w:w="2293" w:type="dxa"/>
            <w:vAlign w:val="center"/>
          </w:tcPr>
          <w:p w:rsidR="00490699" w:rsidRPr="00F16901" w:rsidRDefault="00C55F35" w:rsidP="00602317">
            <w:pPr>
              <w:jc w:val="center"/>
              <w:rPr>
                <w:rFonts w:ascii="Arial" w:hAnsi="Arial" w:cs="Arial"/>
                <w:b/>
                <w:color w:val="000000"/>
                <w:sz w:val="18"/>
                <w:szCs w:val="18"/>
              </w:rPr>
            </w:pPr>
            <w:r w:rsidRPr="00F16901">
              <w:rPr>
                <w:rFonts w:ascii="Arial" w:hAnsi="Arial" w:cs="Arial"/>
                <w:sz w:val="18"/>
                <w:szCs w:val="18"/>
              </w:rPr>
              <w:t>Elementos para una teoría general del derecho</w:t>
            </w:r>
          </w:p>
        </w:tc>
        <w:tc>
          <w:tcPr>
            <w:tcW w:w="2059" w:type="dxa"/>
            <w:vAlign w:val="center"/>
          </w:tcPr>
          <w:p w:rsidR="00490699" w:rsidRPr="00F16901" w:rsidRDefault="00C55F35" w:rsidP="00602317">
            <w:pPr>
              <w:jc w:val="center"/>
              <w:rPr>
                <w:rFonts w:ascii="Arial" w:hAnsi="Arial" w:cs="Arial"/>
                <w:b/>
                <w:color w:val="000000"/>
                <w:sz w:val="18"/>
                <w:szCs w:val="18"/>
              </w:rPr>
            </w:pPr>
            <w:r w:rsidRPr="00F16901">
              <w:rPr>
                <w:rFonts w:ascii="Arial" w:hAnsi="Arial" w:cs="Arial"/>
                <w:sz w:val="18"/>
                <w:szCs w:val="18"/>
              </w:rPr>
              <w:t>Themis</w:t>
            </w:r>
          </w:p>
        </w:tc>
        <w:tc>
          <w:tcPr>
            <w:tcW w:w="912" w:type="dxa"/>
            <w:vAlign w:val="center"/>
          </w:tcPr>
          <w:p w:rsidR="00490699" w:rsidRPr="00F16901" w:rsidRDefault="00C55F35" w:rsidP="00602317">
            <w:pPr>
              <w:jc w:val="center"/>
              <w:rPr>
                <w:rFonts w:ascii="Arial" w:hAnsi="Arial" w:cs="Arial"/>
                <w:b/>
                <w:color w:val="000000"/>
                <w:sz w:val="18"/>
                <w:szCs w:val="18"/>
              </w:rPr>
            </w:pPr>
            <w:r w:rsidRPr="00F16901">
              <w:rPr>
                <w:rFonts w:ascii="Arial" w:hAnsi="Arial" w:cs="Arial"/>
                <w:sz w:val="18"/>
                <w:szCs w:val="18"/>
              </w:rPr>
              <w:t>2003</w:t>
            </w:r>
          </w:p>
        </w:tc>
        <w:tc>
          <w:tcPr>
            <w:tcW w:w="2919" w:type="dxa"/>
            <w:vAlign w:val="center"/>
          </w:tcPr>
          <w:p w:rsidR="00490699" w:rsidRPr="00F16901" w:rsidRDefault="00490699" w:rsidP="00602317">
            <w:pPr>
              <w:jc w:val="center"/>
              <w:rPr>
                <w:rFonts w:ascii="Arial" w:hAnsi="Arial" w:cs="Arial"/>
                <w:b/>
                <w:color w:val="000000"/>
                <w:sz w:val="18"/>
                <w:szCs w:val="18"/>
              </w:rPr>
            </w:pPr>
          </w:p>
        </w:tc>
      </w:tr>
    </w:tbl>
    <w:p w:rsidR="00761744" w:rsidRPr="00F16901" w:rsidRDefault="00761744" w:rsidP="00EF00F8">
      <w:pPr>
        <w:rPr>
          <w:rFonts w:ascii="Arial" w:hAnsi="Arial" w:cs="Arial"/>
          <w:b/>
          <w:color w:val="000000"/>
          <w:sz w:val="18"/>
          <w:szCs w:val="18"/>
        </w:rPr>
      </w:pPr>
    </w:p>
    <w:p w:rsidR="00C55F35" w:rsidRPr="00F16901" w:rsidRDefault="00C55F35">
      <w:pPr>
        <w:jc w:val="left"/>
        <w:rPr>
          <w:rFonts w:ascii="Arial" w:hAnsi="Arial" w:cs="Arial"/>
          <w:b/>
          <w:color w:val="000000"/>
          <w:sz w:val="18"/>
          <w:szCs w:val="18"/>
        </w:rPr>
      </w:pPr>
    </w:p>
    <w:p w:rsidR="00490699" w:rsidRPr="00F16901" w:rsidRDefault="000F60F2" w:rsidP="00EF00F8">
      <w:pPr>
        <w:rPr>
          <w:rFonts w:ascii="Arial" w:hAnsi="Arial" w:cs="Arial"/>
          <w:color w:val="000000"/>
          <w:sz w:val="18"/>
          <w:szCs w:val="18"/>
        </w:rPr>
      </w:pPr>
      <w:r w:rsidRPr="00F16901">
        <w:rPr>
          <w:rFonts w:ascii="Arial" w:hAnsi="Arial" w:cs="Arial"/>
          <w:b/>
          <w:color w:val="000000"/>
          <w:sz w:val="18"/>
          <w:szCs w:val="18"/>
        </w:rPr>
        <w:t xml:space="preserve">5 </w:t>
      </w:r>
      <w:r w:rsidR="00FD32ED" w:rsidRPr="00F16901">
        <w:rPr>
          <w:rFonts w:ascii="Arial" w:hAnsi="Arial" w:cs="Arial"/>
          <w:b/>
          <w:color w:val="000000"/>
          <w:sz w:val="18"/>
          <w:szCs w:val="18"/>
        </w:rPr>
        <w:t>PLANEACIÓN POR SEMANAS</w:t>
      </w:r>
    </w:p>
    <w:p w:rsidR="00490699" w:rsidRPr="00F16901" w:rsidRDefault="00490699" w:rsidP="00EF00F8">
      <w:pPr>
        <w:rPr>
          <w:rFonts w:ascii="Arial" w:hAnsi="Arial" w:cs="Arial"/>
          <w:color w:val="000000"/>
          <w:sz w:val="18"/>
          <w:szCs w:val="18"/>
        </w:rPr>
      </w:pPr>
    </w:p>
    <w:tbl>
      <w:tblPr>
        <w:tblStyle w:val="Tablaconcuadrcula"/>
        <w:tblW w:w="5000" w:type="pct"/>
        <w:tblLayout w:type="fixed"/>
        <w:tblLook w:val="04A0"/>
      </w:tblPr>
      <w:tblGrid>
        <w:gridCol w:w="961"/>
        <w:gridCol w:w="707"/>
        <w:gridCol w:w="2975"/>
        <w:gridCol w:w="1276"/>
        <w:gridCol w:w="1137"/>
        <w:gridCol w:w="1288"/>
        <w:gridCol w:w="1844"/>
      </w:tblGrid>
      <w:tr w:rsidR="003E3CCC" w:rsidRPr="00F16901" w:rsidTr="003E3CCC">
        <w:tc>
          <w:tcPr>
            <w:tcW w:w="472" w:type="pct"/>
            <w:vAlign w:val="center"/>
          </w:tcPr>
          <w:p w:rsidR="00F93D7F" w:rsidRPr="00F16901" w:rsidRDefault="00F93D7F" w:rsidP="00EF00F8">
            <w:pPr>
              <w:jc w:val="center"/>
              <w:rPr>
                <w:rFonts w:ascii="Arial" w:hAnsi="Arial" w:cs="Arial"/>
                <w:b/>
                <w:sz w:val="18"/>
                <w:szCs w:val="18"/>
              </w:rPr>
            </w:pPr>
            <w:r w:rsidRPr="00F16901">
              <w:rPr>
                <w:rFonts w:ascii="Arial" w:hAnsi="Arial" w:cs="Arial"/>
                <w:b/>
                <w:sz w:val="18"/>
                <w:szCs w:val="18"/>
              </w:rPr>
              <w:t>Semana</w:t>
            </w:r>
          </w:p>
        </w:tc>
        <w:tc>
          <w:tcPr>
            <w:tcW w:w="347" w:type="pct"/>
            <w:vAlign w:val="center"/>
          </w:tcPr>
          <w:p w:rsidR="00F93D7F" w:rsidRPr="00F16901" w:rsidRDefault="00F93D7F" w:rsidP="00EF00F8">
            <w:pPr>
              <w:jc w:val="center"/>
              <w:rPr>
                <w:rFonts w:ascii="Arial" w:hAnsi="Arial" w:cs="Arial"/>
                <w:b/>
                <w:sz w:val="18"/>
                <w:szCs w:val="18"/>
              </w:rPr>
            </w:pPr>
            <w:r w:rsidRPr="00F16901">
              <w:rPr>
                <w:rFonts w:ascii="Arial" w:hAnsi="Arial" w:cs="Arial"/>
                <w:b/>
                <w:sz w:val="18"/>
                <w:szCs w:val="18"/>
              </w:rPr>
              <w:t>Tema</w:t>
            </w:r>
          </w:p>
        </w:tc>
        <w:tc>
          <w:tcPr>
            <w:tcW w:w="1460" w:type="pct"/>
            <w:vAlign w:val="center"/>
          </w:tcPr>
          <w:p w:rsidR="00F93D7F" w:rsidRPr="00F16901" w:rsidRDefault="00F93D7F" w:rsidP="00EF00F8">
            <w:pPr>
              <w:jc w:val="center"/>
              <w:rPr>
                <w:rFonts w:ascii="Arial" w:hAnsi="Arial" w:cs="Arial"/>
                <w:b/>
                <w:sz w:val="18"/>
                <w:szCs w:val="18"/>
              </w:rPr>
            </w:pPr>
            <w:r w:rsidRPr="00F16901">
              <w:rPr>
                <w:rFonts w:ascii="Arial" w:hAnsi="Arial" w:cs="Arial"/>
                <w:b/>
                <w:sz w:val="18"/>
                <w:szCs w:val="18"/>
              </w:rPr>
              <w:t>Contenidos</w:t>
            </w:r>
          </w:p>
        </w:tc>
        <w:tc>
          <w:tcPr>
            <w:tcW w:w="626" w:type="pct"/>
            <w:vAlign w:val="center"/>
          </w:tcPr>
          <w:p w:rsidR="00F93D7F" w:rsidRPr="00F16901" w:rsidRDefault="00F93D7F" w:rsidP="00EF00F8">
            <w:pPr>
              <w:jc w:val="center"/>
              <w:rPr>
                <w:rFonts w:ascii="Arial" w:hAnsi="Arial" w:cs="Arial"/>
                <w:b/>
                <w:sz w:val="18"/>
                <w:szCs w:val="18"/>
              </w:rPr>
            </w:pPr>
            <w:r w:rsidRPr="00F16901">
              <w:rPr>
                <w:rFonts w:ascii="Arial" w:hAnsi="Arial" w:cs="Arial"/>
                <w:b/>
                <w:sz w:val="18"/>
                <w:szCs w:val="18"/>
              </w:rPr>
              <w:t>Actividades para su movilización</w:t>
            </w:r>
            <w:r w:rsidR="00C75437" w:rsidRPr="00F16901">
              <w:rPr>
                <w:rStyle w:val="Refdenotaalpie"/>
                <w:rFonts w:ascii="Arial" w:hAnsi="Arial" w:cs="Arial"/>
                <w:b/>
                <w:sz w:val="18"/>
                <w:szCs w:val="18"/>
              </w:rPr>
              <w:footnoteReference w:id="7"/>
            </w:r>
          </w:p>
        </w:tc>
        <w:tc>
          <w:tcPr>
            <w:tcW w:w="558" w:type="pct"/>
            <w:vAlign w:val="center"/>
          </w:tcPr>
          <w:p w:rsidR="00F93D7F" w:rsidRPr="00F16901" w:rsidRDefault="00F93D7F" w:rsidP="00EF00F8">
            <w:pPr>
              <w:jc w:val="center"/>
              <w:rPr>
                <w:rFonts w:ascii="Arial" w:hAnsi="Arial" w:cs="Arial"/>
                <w:b/>
                <w:sz w:val="18"/>
                <w:szCs w:val="18"/>
              </w:rPr>
            </w:pPr>
            <w:r w:rsidRPr="00F16901">
              <w:rPr>
                <w:rFonts w:ascii="Arial" w:hAnsi="Arial" w:cs="Arial"/>
                <w:b/>
                <w:sz w:val="18"/>
                <w:szCs w:val="18"/>
              </w:rPr>
              <w:t>Recursos</w:t>
            </w:r>
            <w:r w:rsidR="004877B3" w:rsidRPr="00F16901">
              <w:rPr>
                <w:rStyle w:val="Refdenotaalpie"/>
                <w:rFonts w:ascii="Arial" w:hAnsi="Arial" w:cs="Arial"/>
                <w:b/>
                <w:sz w:val="18"/>
                <w:szCs w:val="18"/>
              </w:rPr>
              <w:footnoteReference w:id="8"/>
            </w:r>
          </w:p>
        </w:tc>
        <w:tc>
          <w:tcPr>
            <w:tcW w:w="632" w:type="pct"/>
            <w:vAlign w:val="center"/>
          </w:tcPr>
          <w:p w:rsidR="00F93D7F" w:rsidRPr="00F16901" w:rsidRDefault="00F93D7F" w:rsidP="00EF00F8">
            <w:pPr>
              <w:jc w:val="center"/>
              <w:rPr>
                <w:rFonts w:ascii="Arial" w:hAnsi="Arial" w:cs="Arial"/>
                <w:b/>
                <w:sz w:val="18"/>
                <w:szCs w:val="18"/>
              </w:rPr>
            </w:pPr>
            <w:r w:rsidRPr="00F16901">
              <w:rPr>
                <w:rFonts w:ascii="Arial" w:hAnsi="Arial" w:cs="Arial"/>
                <w:b/>
                <w:sz w:val="18"/>
                <w:szCs w:val="18"/>
              </w:rPr>
              <w:t>Evaluación</w:t>
            </w:r>
            <w:r w:rsidR="00E90BD9" w:rsidRPr="00F16901">
              <w:rPr>
                <w:rStyle w:val="Refdenotaalpie"/>
                <w:rFonts w:ascii="Arial" w:hAnsi="Arial" w:cs="Arial"/>
                <w:b/>
                <w:sz w:val="18"/>
                <w:szCs w:val="18"/>
              </w:rPr>
              <w:footnoteReference w:id="9"/>
            </w:r>
          </w:p>
        </w:tc>
        <w:tc>
          <w:tcPr>
            <w:tcW w:w="905" w:type="pct"/>
            <w:vAlign w:val="center"/>
          </w:tcPr>
          <w:p w:rsidR="00F93D7F" w:rsidRPr="00F16901" w:rsidRDefault="00F93D7F" w:rsidP="00EF00F8">
            <w:pPr>
              <w:jc w:val="center"/>
              <w:rPr>
                <w:rFonts w:ascii="Arial" w:hAnsi="Arial" w:cs="Arial"/>
                <w:b/>
                <w:sz w:val="18"/>
                <w:szCs w:val="18"/>
              </w:rPr>
            </w:pPr>
            <w:r w:rsidRPr="00F16901">
              <w:rPr>
                <w:rFonts w:ascii="Arial" w:hAnsi="Arial" w:cs="Arial"/>
                <w:b/>
                <w:sz w:val="18"/>
                <w:szCs w:val="18"/>
              </w:rPr>
              <w:t>Temas transversales</w:t>
            </w:r>
            <w:r w:rsidR="007A43BF" w:rsidRPr="00F16901">
              <w:rPr>
                <w:rStyle w:val="Refdenotaalpie"/>
                <w:rFonts w:ascii="Arial" w:hAnsi="Arial" w:cs="Arial"/>
                <w:b/>
                <w:sz w:val="18"/>
                <w:szCs w:val="18"/>
              </w:rPr>
              <w:footnoteReference w:id="10"/>
            </w: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1</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1</w:t>
            </w:r>
          </w:p>
        </w:tc>
        <w:tc>
          <w:tcPr>
            <w:tcW w:w="1460" w:type="pct"/>
            <w:vAlign w:val="center"/>
          </w:tcPr>
          <w:p w:rsidR="004E1D8D" w:rsidRDefault="004E1D8D" w:rsidP="003E3CCC">
            <w:pPr>
              <w:spacing w:line="276" w:lineRule="auto"/>
              <w:rPr>
                <w:rFonts w:ascii="Arial" w:hAnsi="Arial" w:cs="Arial"/>
                <w:sz w:val="18"/>
                <w:szCs w:val="18"/>
              </w:rPr>
            </w:pPr>
            <w:r w:rsidRPr="00C203D3">
              <w:rPr>
                <w:rFonts w:ascii="Arial" w:hAnsi="Arial" w:cs="Arial"/>
                <w:sz w:val="18"/>
                <w:szCs w:val="18"/>
              </w:rPr>
              <w:t xml:space="preserve">1.1 </w:t>
            </w:r>
            <w:r>
              <w:rPr>
                <w:rFonts w:ascii="Arial" w:hAnsi="Arial" w:cs="Arial"/>
                <w:sz w:val="18"/>
                <w:szCs w:val="18"/>
              </w:rPr>
              <w:t>Filosofía del derecho y epistemología general.</w:t>
            </w:r>
          </w:p>
          <w:p w:rsidR="004E1D8D" w:rsidRDefault="004E1D8D" w:rsidP="003E3CCC">
            <w:pPr>
              <w:spacing w:line="276" w:lineRule="auto"/>
              <w:rPr>
                <w:rFonts w:ascii="Arial" w:hAnsi="Arial" w:cs="Arial"/>
                <w:sz w:val="18"/>
                <w:szCs w:val="18"/>
              </w:rPr>
            </w:pPr>
            <w:r>
              <w:rPr>
                <w:rFonts w:ascii="Arial" w:hAnsi="Arial" w:cs="Arial"/>
                <w:sz w:val="18"/>
                <w:szCs w:val="18"/>
              </w:rPr>
              <w:t>1.2 Filosofía del derecho y metodología jurídica.</w:t>
            </w:r>
          </w:p>
          <w:p w:rsidR="004E1D8D" w:rsidRPr="00F16901" w:rsidRDefault="004E1D8D" w:rsidP="00EF00F8">
            <w:pPr>
              <w:jc w:val="center"/>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4E1D8D" w:rsidRPr="00B25B3D" w:rsidRDefault="004E1D8D" w:rsidP="007658A3">
            <w:pPr>
              <w:jc w:val="center"/>
              <w:rPr>
                <w:rFonts w:ascii="Arial" w:hAnsi="Arial" w:cs="Arial"/>
                <w:b/>
                <w:sz w:val="18"/>
                <w:szCs w:val="18"/>
              </w:rPr>
            </w:pPr>
          </w:p>
        </w:tc>
        <w:tc>
          <w:tcPr>
            <w:tcW w:w="905" w:type="pct"/>
            <w:vMerge w:val="restart"/>
            <w:vAlign w:val="center"/>
          </w:tcPr>
          <w:p w:rsidR="004E1D8D" w:rsidRPr="00F16901" w:rsidRDefault="004E1D8D" w:rsidP="00EF00F8">
            <w:pPr>
              <w:jc w:val="center"/>
              <w:rPr>
                <w:rFonts w:ascii="Arial" w:hAnsi="Arial" w:cs="Arial"/>
                <w:b/>
                <w:sz w:val="18"/>
                <w:szCs w:val="18"/>
              </w:rPr>
            </w:pPr>
            <w:r w:rsidRPr="00F16901">
              <w:rPr>
                <w:rFonts w:ascii="Arial" w:hAnsi="Arial" w:cs="Arial"/>
                <w:color w:val="000000"/>
                <w:sz w:val="18"/>
                <w:szCs w:val="18"/>
              </w:rPr>
              <w:t>Ética, equidad de género, sustentabilidad, cultura de la legalidad, emprendimiento, derechos humanos, internacionalización, responsabilidad social, cultura de paz</w:t>
            </w: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2</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1</w:t>
            </w:r>
          </w:p>
        </w:tc>
        <w:tc>
          <w:tcPr>
            <w:tcW w:w="1460" w:type="pct"/>
            <w:vAlign w:val="center"/>
          </w:tcPr>
          <w:p w:rsidR="004E1D8D" w:rsidRDefault="004E1D8D" w:rsidP="003E3CCC">
            <w:pPr>
              <w:spacing w:line="276" w:lineRule="auto"/>
              <w:rPr>
                <w:rFonts w:ascii="Arial" w:hAnsi="Arial" w:cs="Arial"/>
                <w:sz w:val="18"/>
                <w:szCs w:val="18"/>
              </w:rPr>
            </w:pPr>
            <w:r>
              <w:rPr>
                <w:rFonts w:ascii="Arial" w:hAnsi="Arial" w:cs="Arial"/>
                <w:sz w:val="18"/>
                <w:szCs w:val="18"/>
              </w:rPr>
              <w:t>1.3 Filosofía del derecho y teoría del derecho.</w:t>
            </w:r>
          </w:p>
          <w:p w:rsidR="004E1D8D" w:rsidRPr="00C203D3" w:rsidRDefault="004E1D8D" w:rsidP="003E3CCC">
            <w:pPr>
              <w:spacing w:line="276" w:lineRule="auto"/>
              <w:rPr>
                <w:rFonts w:ascii="Arial" w:hAnsi="Arial" w:cs="Arial"/>
                <w:sz w:val="18"/>
                <w:szCs w:val="18"/>
              </w:rPr>
            </w:pPr>
            <w:r>
              <w:rPr>
                <w:rFonts w:ascii="Arial" w:hAnsi="Arial" w:cs="Arial"/>
                <w:sz w:val="18"/>
                <w:szCs w:val="18"/>
              </w:rPr>
              <w:t>1.4 Filosofía del derecho y epistemologías aplicadas.</w:t>
            </w:r>
          </w:p>
          <w:p w:rsidR="004E1D8D" w:rsidRPr="00F16901" w:rsidRDefault="004E1D8D" w:rsidP="00EF00F8">
            <w:pPr>
              <w:jc w:val="center"/>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4E1D8D" w:rsidRPr="00B25B3D" w:rsidRDefault="004E1D8D" w:rsidP="007658A3">
            <w:pPr>
              <w:jc w:val="center"/>
              <w:rPr>
                <w:rFonts w:ascii="Arial" w:hAnsi="Arial" w:cs="Arial"/>
                <w:b/>
                <w:sz w:val="18"/>
                <w:szCs w:val="18"/>
              </w:rPr>
            </w:pPr>
          </w:p>
        </w:tc>
        <w:tc>
          <w:tcPr>
            <w:tcW w:w="905" w:type="pct"/>
            <w:vMerge/>
            <w:vAlign w:val="center"/>
          </w:tcPr>
          <w:p w:rsidR="004E1D8D" w:rsidRPr="00F16901" w:rsidRDefault="004E1D8D" w:rsidP="00EF00F8">
            <w:pPr>
              <w:jc w:val="center"/>
              <w:rPr>
                <w:rFonts w:ascii="Arial" w:hAnsi="Arial" w:cs="Arial"/>
                <w:b/>
                <w:sz w:val="18"/>
                <w:szCs w:val="18"/>
              </w:rPr>
            </w:pP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3</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2</w:t>
            </w:r>
          </w:p>
        </w:tc>
        <w:tc>
          <w:tcPr>
            <w:tcW w:w="1460" w:type="pct"/>
            <w:vAlign w:val="center"/>
          </w:tcPr>
          <w:p w:rsidR="004E1D8D" w:rsidRPr="00C203D3" w:rsidRDefault="004E1D8D" w:rsidP="003E3CCC">
            <w:pPr>
              <w:spacing w:line="276" w:lineRule="auto"/>
              <w:rPr>
                <w:rFonts w:ascii="Arial" w:hAnsi="Arial" w:cs="Arial"/>
                <w:sz w:val="18"/>
                <w:szCs w:val="18"/>
              </w:rPr>
            </w:pPr>
            <w:r w:rsidRPr="00C203D3">
              <w:rPr>
                <w:rFonts w:ascii="Arial" w:hAnsi="Arial" w:cs="Arial"/>
                <w:sz w:val="18"/>
                <w:szCs w:val="18"/>
              </w:rPr>
              <w:t>2.1 Análisis económico del derecho.</w:t>
            </w:r>
          </w:p>
          <w:p w:rsidR="004E1D8D" w:rsidRPr="00F16901" w:rsidRDefault="004E1D8D" w:rsidP="00EF00F8">
            <w:pPr>
              <w:jc w:val="center"/>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rPr>
                <w:rFonts w:ascii="Arial" w:hAnsi="Arial" w:cs="Arial"/>
                <w:sz w:val="18"/>
                <w:szCs w:val="18"/>
              </w:rPr>
            </w:pPr>
            <w:r w:rsidRPr="00B25B3D">
              <w:rPr>
                <w:rFonts w:ascii="Arial" w:hAnsi="Arial" w:cs="Arial"/>
                <w:sz w:val="18"/>
                <w:szCs w:val="18"/>
              </w:rPr>
              <w:t>, Participación en clase, Redacción de ensayos, Portafolio de evidencias.</w:t>
            </w:r>
          </w:p>
          <w:p w:rsidR="004E1D8D" w:rsidRPr="00B25B3D" w:rsidRDefault="004E1D8D" w:rsidP="007658A3">
            <w:pPr>
              <w:jc w:val="center"/>
              <w:rPr>
                <w:rFonts w:ascii="Arial" w:hAnsi="Arial" w:cs="Arial"/>
                <w:b/>
                <w:sz w:val="18"/>
                <w:szCs w:val="18"/>
              </w:rPr>
            </w:pPr>
          </w:p>
        </w:tc>
        <w:tc>
          <w:tcPr>
            <w:tcW w:w="905" w:type="pct"/>
            <w:vMerge/>
            <w:vAlign w:val="center"/>
          </w:tcPr>
          <w:p w:rsidR="004E1D8D" w:rsidRPr="00F16901" w:rsidRDefault="004E1D8D" w:rsidP="00EF00F8">
            <w:pPr>
              <w:jc w:val="center"/>
              <w:rPr>
                <w:rFonts w:ascii="Arial" w:hAnsi="Arial" w:cs="Arial"/>
                <w:b/>
                <w:sz w:val="18"/>
                <w:szCs w:val="18"/>
              </w:rPr>
            </w:pP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4</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2</w:t>
            </w:r>
          </w:p>
        </w:tc>
        <w:tc>
          <w:tcPr>
            <w:tcW w:w="1460" w:type="pct"/>
            <w:vAlign w:val="center"/>
          </w:tcPr>
          <w:p w:rsidR="004E1D8D" w:rsidRPr="00C203D3" w:rsidRDefault="004E1D8D" w:rsidP="003E3CCC">
            <w:pPr>
              <w:spacing w:line="276" w:lineRule="auto"/>
              <w:rPr>
                <w:rFonts w:ascii="Arial" w:hAnsi="Arial" w:cs="Arial"/>
                <w:sz w:val="18"/>
                <w:szCs w:val="18"/>
              </w:rPr>
            </w:pPr>
            <w:r w:rsidRPr="00C203D3">
              <w:rPr>
                <w:rFonts w:ascii="Arial" w:hAnsi="Arial" w:cs="Arial"/>
                <w:sz w:val="18"/>
                <w:szCs w:val="18"/>
              </w:rPr>
              <w:t>2.2 Positivismo jurídico fuerte.</w:t>
            </w:r>
          </w:p>
          <w:p w:rsidR="004E1D8D" w:rsidRPr="00F16901" w:rsidRDefault="004E1D8D" w:rsidP="00EF00F8">
            <w:pPr>
              <w:jc w:val="center"/>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rPr>
                <w:rFonts w:ascii="Arial" w:hAnsi="Arial" w:cs="Arial"/>
                <w:b/>
                <w:sz w:val="18"/>
                <w:szCs w:val="18"/>
              </w:rPr>
            </w:pPr>
            <w:r w:rsidRPr="00B25B3D">
              <w:rPr>
                <w:rFonts w:ascii="Arial" w:hAnsi="Arial" w:cs="Arial"/>
                <w:sz w:val="18"/>
                <w:szCs w:val="18"/>
              </w:rPr>
              <w:t xml:space="preserve">Participación en clase, Redacción </w:t>
            </w:r>
            <w:r w:rsidRPr="00B25B3D">
              <w:rPr>
                <w:rFonts w:ascii="Arial" w:hAnsi="Arial" w:cs="Arial"/>
                <w:sz w:val="18"/>
                <w:szCs w:val="18"/>
              </w:rPr>
              <w:lastRenderedPageBreak/>
              <w:t>de ensayos.</w:t>
            </w:r>
          </w:p>
        </w:tc>
        <w:tc>
          <w:tcPr>
            <w:tcW w:w="905" w:type="pct"/>
            <w:vMerge/>
            <w:vAlign w:val="center"/>
          </w:tcPr>
          <w:p w:rsidR="004E1D8D" w:rsidRPr="00F16901" w:rsidRDefault="004E1D8D" w:rsidP="00EF00F8">
            <w:pPr>
              <w:jc w:val="center"/>
              <w:rPr>
                <w:rFonts w:ascii="Arial" w:hAnsi="Arial" w:cs="Arial"/>
                <w:b/>
                <w:sz w:val="18"/>
                <w:szCs w:val="18"/>
              </w:rPr>
            </w:pP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lastRenderedPageBreak/>
              <w:t>5</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2</w:t>
            </w:r>
          </w:p>
        </w:tc>
        <w:tc>
          <w:tcPr>
            <w:tcW w:w="1460" w:type="pct"/>
            <w:vAlign w:val="center"/>
          </w:tcPr>
          <w:p w:rsidR="004E1D8D" w:rsidRPr="00C203D3" w:rsidRDefault="004E1D8D" w:rsidP="003E3CCC">
            <w:pPr>
              <w:spacing w:line="276" w:lineRule="auto"/>
              <w:rPr>
                <w:rFonts w:ascii="Arial" w:hAnsi="Arial" w:cs="Arial"/>
                <w:sz w:val="18"/>
                <w:szCs w:val="18"/>
              </w:rPr>
            </w:pPr>
            <w:r w:rsidRPr="00C203D3">
              <w:rPr>
                <w:rFonts w:ascii="Arial" w:hAnsi="Arial" w:cs="Arial"/>
                <w:sz w:val="18"/>
                <w:szCs w:val="18"/>
              </w:rPr>
              <w:t xml:space="preserve">2.3 </w:t>
            </w:r>
            <w:proofErr w:type="spellStart"/>
            <w:r w:rsidRPr="00C203D3">
              <w:rPr>
                <w:rFonts w:ascii="Arial" w:hAnsi="Arial" w:cs="Arial"/>
                <w:sz w:val="18"/>
                <w:szCs w:val="18"/>
              </w:rPr>
              <w:t>Neoconstitucionalismo</w:t>
            </w:r>
            <w:proofErr w:type="spellEnd"/>
            <w:r w:rsidRPr="00C203D3">
              <w:rPr>
                <w:rFonts w:ascii="Arial" w:hAnsi="Arial" w:cs="Arial"/>
                <w:sz w:val="18"/>
                <w:szCs w:val="18"/>
              </w:rPr>
              <w:t xml:space="preserve"> y filosofía del derecho.</w:t>
            </w:r>
          </w:p>
          <w:p w:rsidR="004E1D8D" w:rsidRPr="00F16901" w:rsidRDefault="004E1D8D" w:rsidP="00EF00F8">
            <w:pPr>
              <w:jc w:val="center"/>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jc w:val="center"/>
              <w:rPr>
                <w:rFonts w:ascii="Arial" w:hAnsi="Arial" w:cs="Arial"/>
                <w:b/>
                <w:sz w:val="18"/>
                <w:szCs w:val="18"/>
              </w:rPr>
            </w:pPr>
            <w:r w:rsidRPr="00B25B3D">
              <w:rPr>
                <w:rFonts w:ascii="Arial" w:hAnsi="Arial" w:cs="Arial"/>
                <w:sz w:val="18"/>
                <w:szCs w:val="18"/>
              </w:rPr>
              <w:t>Participación en clase, Redacción de ensayos</w:t>
            </w:r>
            <w:r w:rsidRPr="00B25B3D">
              <w:rPr>
                <w:rFonts w:ascii="Arial" w:hAnsi="Arial" w:cs="Arial"/>
                <w:b/>
                <w:sz w:val="18"/>
                <w:szCs w:val="18"/>
              </w:rPr>
              <w:t xml:space="preserve"> </w:t>
            </w:r>
          </w:p>
        </w:tc>
        <w:tc>
          <w:tcPr>
            <w:tcW w:w="905" w:type="pct"/>
            <w:vMerge/>
            <w:vAlign w:val="center"/>
          </w:tcPr>
          <w:p w:rsidR="004E1D8D" w:rsidRPr="00F16901" w:rsidRDefault="004E1D8D" w:rsidP="00EF00F8">
            <w:pPr>
              <w:jc w:val="center"/>
              <w:rPr>
                <w:rFonts w:ascii="Arial" w:hAnsi="Arial" w:cs="Arial"/>
                <w:b/>
                <w:sz w:val="18"/>
                <w:szCs w:val="18"/>
              </w:rPr>
            </w:pP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6</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2</w:t>
            </w:r>
          </w:p>
        </w:tc>
        <w:tc>
          <w:tcPr>
            <w:tcW w:w="1460" w:type="pct"/>
            <w:vAlign w:val="center"/>
          </w:tcPr>
          <w:p w:rsidR="004E1D8D" w:rsidRPr="00C203D3" w:rsidRDefault="004E1D8D" w:rsidP="003E3CCC">
            <w:pPr>
              <w:spacing w:line="276" w:lineRule="auto"/>
              <w:rPr>
                <w:rFonts w:ascii="Arial" w:hAnsi="Arial" w:cs="Arial"/>
                <w:sz w:val="18"/>
                <w:szCs w:val="18"/>
              </w:rPr>
            </w:pPr>
            <w:r w:rsidRPr="00C203D3">
              <w:rPr>
                <w:rFonts w:ascii="Arial" w:hAnsi="Arial" w:cs="Arial"/>
                <w:sz w:val="18"/>
                <w:szCs w:val="18"/>
              </w:rPr>
              <w:t>2.4 Constructivismo jurídico cognitivo.</w:t>
            </w:r>
          </w:p>
          <w:p w:rsidR="004E1D8D" w:rsidRPr="00F16901" w:rsidRDefault="004E1D8D" w:rsidP="00EF00F8">
            <w:pPr>
              <w:jc w:val="center"/>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jc w:val="center"/>
              <w:rPr>
                <w:rFonts w:ascii="Arial" w:hAnsi="Arial" w:cs="Arial"/>
                <w:b/>
                <w:sz w:val="18"/>
                <w:szCs w:val="18"/>
              </w:rPr>
            </w:pPr>
            <w:r w:rsidRPr="00B25B3D">
              <w:rPr>
                <w:rFonts w:ascii="Arial" w:hAnsi="Arial" w:cs="Arial"/>
                <w:sz w:val="18"/>
                <w:szCs w:val="18"/>
              </w:rPr>
              <w:t>Participación en clase, Redacción de ensayos</w:t>
            </w:r>
            <w:r w:rsidRPr="00B25B3D">
              <w:rPr>
                <w:rFonts w:ascii="Arial" w:hAnsi="Arial" w:cs="Arial"/>
                <w:b/>
                <w:sz w:val="18"/>
                <w:szCs w:val="18"/>
              </w:rPr>
              <w:t xml:space="preserve"> </w:t>
            </w:r>
          </w:p>
        </w:tc>
        <w:tc>
          <w:tcPr>
            <w:tcW w:w="905" w:type="pct"/>
            <w:vMerge/>
            <w:vAlign w:val="center"/>
          </w:tcPr>
          <w:p w:rsidR="004E1D8D" w:rsidRPr="00F16901" w:rsidRDefault="004E1D8D" w:rsidP="00EF00F8">
            <w:pPr>
              <w:jc w:val="center"/>
              <w:rPr>
                <w:rFonts w:ascii="Arial" w:hAnsi="Arial" w:cs="Arial"/>
                <w:b/>
                <w:sz w:val="18"/>
                <w:szCs w:val="18"/>
              </w:rPr>
            </w:pP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7</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2</w:t>
            </w:r>
          </w:p>
        </w:tc>
        <w:tc>
          <w:tcPr>
            <w:tcW w:w="1460" w:type="pct"/>
            <w:vAlign w:val="center"/>
          </w:tcPr>
          <w:p w:rsidR="004E1D8D" w:rsidRPr="00C203D3" w:rsidRDefault="004E1D8D" w:rsidP="003E3CCC">
            <w:pPr>
              <w:spacing w:line="276" w:lineRule="auto"/>
              <w:rPr>
                <w:rFonts w:ascii="Arial" w:hAnsi="Arial" w:cs="Arial"/>
                <w:sz w:val="18"/>
                <w:szCs w:val="18"/>
              </w:rPr>
            </w:pPr>
            <w:r w:rsidRPr="00C203D3">
              <w:rPr>
                <w:rFonts w:ascii="Arial" w:hAnsi="Arial" w:cs="Arial"/>
                <w:sz w:val="18"/>
                <w:szCs w:val="18"/>
              </w:rPr>
              <w:t>2.5 Iusnaturalismos contempéranos y derechos humanos.</w:t>
            </w:r>
          </w:p>
          <w:p w:rsidR="004E1D8D" w:rsidRPr="00F16901" w:rsidRDefault="004E1D8D" w:rsidP="00EF00F8">
            <w:pPr>
              <w:jc w:val="center"/>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jc w:val="center"/>
              <w:rPr>
                <w:rFonts w:ascii="Arial" w:hAnsi="Arial" w:cs="Arial"/>
                <w:b/>
                <w:sz w:val="18"/>
                <w:szCs w:val="18"/>
              </w:rPr>
            </w:pPr>
            <w:r w:rsidRPr="00B25B3D">
              <w:rPr>
                <w:rFonts w:ascii="Arial" w:hAnsi="Arial" w:cs="Arial"/>
                <w:sz w:val="18"/>
                <w:szCs w:val="18"/>
              </w:rPr>
              <w:t>Participación en clase, Redacción de ensayos</w:t>
            </w:r>
            <w:r w:rsidRPr="00B25B3D">
              <w:rPr>
                <w:rFonts w:ascii="Arial" w:hAnsi="Arial" w:cs="Arial"/>
                <w:b/>
                <w:sz w:val="18"/>
                <w:szCs w:val="18"/>
              </w:rPr>
              <w:t xml:space="preserve"> </w:t>
            </w:r>
          </w:p>
        </w:tc>
        <w:tc>
          <w:tcPr>
            <w:tcW w:w="905" w:type="pct"/>
            <w:vMerge/>
            <w:vAlign w:val="center"/>
          </w:tcPr>
          <w:p w:rsidR="004E1D8D" w:rsidRPr="00F16901" w:rsidRDefault="004E1D8D" w:rsidP="00EF00F8">
            <w:pPr>
              <w:jc w:val="center"/>
              <w:rPr>
                <w:rFonts w:ascii="Arial" w:hAnsi="Arial" w:cs="Arial"/>
                <w:b/>
                <w:sz w:val="18"/>
                <w:szCs w:val="18"/>
              </w:rPr>
            </w:pP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8</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3</w:t>
            </w:r>
          </w:p>
        </w:tc>
        <w:tc>
          <w:tcPr>
            <w:tcW w:w="1460" w:type="pct"/>
            <w:vAlign w:val="center"/>
          </w:tcPr>
          <w:p w:rsidR="004E1D8D" w:rsidRPr="00C203D3" w:rsidRDefault="004E1D8D" w:rsidP="003E3CCC">
            <w:pPr>
              <w:spacing w:line="276" w:lineRule="auto"/>
              <w:rPr>
                <w:rFonts w:ascii="Arial" w:hAnsi="Arial" w:cs="Arial"/>
                <w:sz w:val="18"/>
                <w:szCs w:val="18"/>
              </w:rPr>
            </w:pPr>
            <w:r w:rsidRPr="00C203D3">
              <w:rPr>
                <w:rFonts w:ascii="Arial" w:hAnsi="Arial" w:cs="Arial"/>
                <w:sz w:val="18"/>
                <w:szCs w:val="18"/>
              </w:rPr>
              <w:t xml:space="preserve">3.1 Positivismos jurídicos y </w:t>
            </w:r>
            <w:proofErr w:type="gramStart"/>
            <w:r w:rsidRPr="00C203D3">
              <w:rPr>
                <w:rFonts w:ascii="Arial" w:hAnsi="Arial" w:cs="Arial"/>
                <w:sz w:val="18"/>
                <w:szCs w:val="18"/>
              </w:rPr>
              <w:t>moral</w:t>
            </w:r>
            <w:proofErr w:type="gramEnd"/>
            <w:r w:rsidRPr="00C203D3">
              <w:rPr>
                <w:rFonts w:ascii="Arial" w:hAnsi="Arial" w:cs="Arial"/>
                <w:sz w:val="18"/>
                <w:szCs w:val="18"/>
              </w:rPr>
              <w:t>.</w:t>
            </w:r>
          </w:p>
          <w:p w:rsidR="004E1D8D" w:rsidRPr="00C203D3" w:rsidRDefault="004E1D8D" w:rsidP="003E3CCC">
            <w:pPr>
              <w:spacing w:line="276" w:lineRule="auto"/>
              <w:rPr>
                <w:rFonts w:ascii="Arial" w:hAnsi="Arial" w:cs="Arial"/>
                <w:sz w:val="18"/>
                <w:szCs w:val="18"/>
              </w:rPr>
            </w:pPr>
            <w:r w:rsidRPr="00C203D3">
              <w:rPr>
                <w:rFonts w:ascii="Arial" w:hAnsi="Arial" w:cs="Arial"/>
                <w:sz w:val="18"/>
                <w:szCs w:val="18"/>
              </w:rPr>
              <w:t xml:space="preserve">3.2 Naturalismos jurídicos y </w:t>
            </w:r>
            <w:proofErr w:type="gramStart"/>
            <w:r w:rsidRPr="00C203D3">
              <w:rPr>
                <w:rFonts w:ascii="Arial" w:hAnsi="Arial" w:cs="Arial"/>
                <w:sz w:val="18"/>
                <w:szCs w:val="18"/>
              </w:rPr>
              <w:t>moral</w:t>
            </w:r>
            <w:proofErr w:type="gramEnd"/>
            <w:r w:rsidRPr="00C203D3">
              <w:rPr>
                <w:rFonts w:ascii="Arial" w:hAnsi="Arial" w:cs="Arial"/>
                <w:sz w:val="18"/>
                <w:szCs w:val="18"/>
              </w:rPr>
              <w:t>.</w:t>
            </w:r>
          </w:p>
          <w:p w:rsidR="004E1D8D" w:rsidRPr="00F16901" w:rsidRDefault="004E1D8D" w:rsidP="00EF00F8">
            <w:pPr>
              <w:jc w:val="center"/>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jc w:val="center"/>
              <w:rPr>
                <w:rFonts w:ascii="Arial" w:hAnsi="Arial" w:cs="Arial"/>
                <w:b/>
                <w:sz w:val="18"/>
                <w:szCs w:val="18"/>
              </w:rPr>
            </w:pPr>
            <w:r w:rsidRPr="00B25B3D">
              <w:rPr>
                <w:rFonts w:ascii="Arial" w:hAnsi="Arial" w:cs="Arial"/>
                <w:sz w:val="18"/>
                <w:szCs w:val="18"/>
              </w:rPr>
              <w:t>Participación en clase, Redacción de ensayos</w:t>
            </w:r>
            <w:r w:rsidRPr="00B25B3D">
              <w:rPr>
                <w:rFonts w:ascii="Arial" w:hAnsi="Arial" w:cs="Arial"/>
                <w:b/>
                <w:sz w:val="18"/>
                <w:szCs w:val="18"/>
              </w:rPr>
              <w:t xml:space="preserve"> </w:t>
            </w:r>
          </w:p>
        </w:tc>
        <w:tc>
          <w:tcPr>
            <w:tcW w:w="905" w:type="pct"/>
            <w:vMerge/>
            <w:vAlign w:val="center"/>
          </w:tcPr>
          <w:p w:rsidR="004E1D8D" w:rsidRPr="00F16901" w:rsidRDefault="004E1D8D" w:rsidP="00EF00F8">
            <w:pPr>
              <w:jc w:val="center"/>
              <w:rPr>
                <w:rFonts w:ascii="Arial" w:hAnsi="Arial" w:cs="Arial"/>
                <w:b/>
                <w:sz w:val="18"/>
                <w:szCs w:val="18"/>
              </w:rPr>
            </w:pP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9</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3</w:t>
            </w:r>
          </w:p>
        </w:tc>
        <w:tc>
          <w:tcPr>
            <w:tcW w:w="1460" w:type="pct"/>
            <w:vAlign w:val="center"/>
          </w:tcPr>
          <w:p w:rsidR="004E1D8D" w:rsidRPr="00C203D3" w:rsidRDefault="004E1D8D" w:rsidP="003E3CCC">
            <w:pPr>
              <w:spacing w:line="276" w:lineRule="auto"/>
              <w:rPr>
                <w:rFonts w:ascii="Arial" w:hAnsi="Arial" w:cs="Arial"/>
                <w:sz w:val="18"/>
                <w:szCs w:val="18"/>
              </w:rPr>
            </w:pPr>
            <w:r w:rsidRPr="00C203D3">
              <w:rPr>
                <w:rFonts w:ascii="Arial" w:hAnsi="Arial" w:cs="Arial"/>
                <w:sz w:val="18"/>
                <w:szCs w:val="18"/>
              </w:rPr>
              <w:t>3.3 Realismos jurídicos y su relación con la moral.</w:t>
            </w:r>
          </w:p>
          <w:p w:rsidR="004E1D8D" w:rsidRPr="00C203D3" w:rsidRDefault="004E1D8D" w:rsidP="003E3CCC">
            <w:pPr>
              <w:spacing w:line="276" w:lineRule="auto"/>
              <w:rPr>
                <w:rFonts w:ascii="Arial" w:hAnsi="Arial" w:cs="Arial"/>
                <w:sz w:val="18"/>
                <w:szCs w:val="18"/>
              </w:rPr>
            </w:pPr>
            <w:r w:rsidRPr="00C203D3">
              <w:rPr>
                <w:rFonts w:ascii="Arial" w:hAnsi="Arial" w:cs="Arial"/>
                <w:sz w:val="18"/>
                <w:szCs w:val="18"/>
              </w:rPr>
              <w:t xml:space="preserve">3.4 Constructivismos jurídicos y </w:t>
            </w:r>
            <w:proofErr w:type="gramStart"/>
            <w:r w:rsidRPr="00C203D3">
              <w:rPr>
                <w:rFonts w:ascii="Arial" w:hAnsi="Arial" w:cs="Arial"/>
                <w:sz w:val="18"/>
                <w:szCs w:val="18"/>
              </w:rPr>
              <w:t>moral</w:t>
            </w:r>
            <w:proofErr w:type="gramEnd"/>
            <w:r w:rsidRPr="00C203D3">
              <w:rPr>
                <w:rFonts w:ascii="Arial" w:hAnsi="Arial" w:cs="Arial"/>
                <w:sz w:val="18"/>
                <w:szCs w:val="18"/>
              </w:rPr>
              <w:t>.</w:t>
            </w:r>
          </w:p>
          <w:p w:rsidR="004E1D8D" w:rsidRPr="00F16901" w:rsidRDefault="004E1D8D" w:rsidP="00EF00F8">
            <w:pPr>
              <w:jc w:val="center"/>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jc w:val="center"/>
              <w:rPr>
                <w:rFonts w:ascii="Arial" w:hAnsi="Arial" w:cs="Arial"/>
                <w:b/>
                <w:sz w:val="18"/>
                <w:szCs w:val="18"/>
              </w:rPr>
            </w:pPr>
            <w:r w:rsidRPr="00B25B3D">
              <w:rPr>
                <w:rFonts w:ascii="Arial" w:hAnsi="Arial" w:cs="Arial"/>
                <w:sz w:val="18"/>
                <w:szCs w:val="18"/>
              </w:rPr>
              <w:t>Participación en clase, Redacción de ensayos</w:t>
            </w:r>
          </w:p>
        </w:tc>
        <w:tc>
          <w:tcPr>
            <w:tcW w:w="905" w:type="pct"/>
            <w:vMerge/>
            <w:vAlign w:val="center"/>
          </w:tcPr>
          <w:p w:rsidR="004E1D8D" w:rsidRPr="00F16901" w:rsidRDefault="004E1D8D" w:rsidP="00EF00F8">
            <w:pPr>
              <w:jc w:val="center"/>
              <w:rPr>
                <w:rFonts w:ascii="Arial" w:hAnsi="Arial" w:cs="Arial"/>
                <w:b/>
                <w:sz w:val="18"/>
                <w:szCs w:val="18"/>
              </w:rPr>
            </w:pP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10</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4</w:t>
            </w:r>
          </w:p>
        </w:tc>
        <w:tc>
          <w:tcPr>
            <w:tcW w:w="1460" w:type="pct"/>
            <w:vAlign w:val="center"/>
          </w:tcPr>
          <w:p w:rsidR="004E1D8D" w:rsidRPr="00BE650F" w:rsidRDefault="004E1D8D" w:rsidP="003E3CCC">
            <w:pPr>
              <w:spacing w:line="276" w:lineRule="auto"/>
              <w:rPr>
                <w:rFonts w:ascii="Arial" w:hAnsi="Arial" w:cs="Arial"/>
                <w:sz w:val="18"/>
                <w:szCs w:val="18"/>
              </w:rPr>
            </w:pPr>
            <w:r w:rsidRPr="00BE650F">
              <w:rPr>
                <w:rFonts w:ascii="Arial" w:hAnsi="Arial" w:cs="Arial"/>
                <w:sz w:val="18"/>
                <w:szCs w:val="18"/>
              </w:rPr>
              <w:t>4.1 El problema de la obediencia del derecho.</w:t>
            </w:r>
          </w:p>
          <w:p w:rsidR="004E1D8D" w:rsidRPr="00BE650F" w:rsidRDefault="004E1D8D" w:rsidP="003E3CCC">
            <w:pPr>
              <w:spacing w:line="276" w:lineRule="auto"/>
              <w:rPr>
                <w:rFonts w:ascii="Arial" w:hAnsi="Arial" w:cs="Arial"/>
                <w:sz w:val="18"/>
                <w:szCs w:val="18"/>
              </w:rPr>
            </w:pPr>
            <w:r w:rsidRPr="00BE650F">
              <w:rPr>
                <w:rFonts w:ascii="Arial" w:hAnsi="Arial" w:cs="Arial"/>
                <w:sz w:val="18"/>
                <w:szCs w:val="18"/>
              </w:rPr>
              <w:t xml:space="preserve">4.2 Postura de </w:t>
            </w:r>
            <w:proofErr w:type="spellStart"/>
            <w:r w:rsidRPr="00BE650F">
              <w:rPr>
                <w:rFonts w:ascii="Arial" w:hAnsi="Arial" w:cs="Arial"/>
                <w:sz w:val="18"/>
                <w:szCs w:val="18"/>
              </w:rPr>
              <w:t>Raz</w:t>
            </w:r>
            <w:proofErr w:type="spellEnd"/>
            <w:r w:rsidRPr="00BE650F">
              <w:rPr>
                <w:rFonts w:ascii="Arial" w:hAnsi="Arial" w:cs="Arial"/>
                <w:sz w:val="18"/>
                <w:szCs w:val="18"/>
              </w:rPr>
              <w:t>.</w:t>
            </w:r>
          </w:p>
          <w:p w:rsidR="004E1D8D" w:rsidRPr="00F16901" w:rsidRDefault="004E1D8D" w:rsidP="00EF00F8">
            <w:pPr>
              <w:jc w:val="center"/>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4E1D8D" w:rsidRPr="00B25B3D" w:rsidRDefault="004E1D8D" w:rsidP="007658A3">
            <w:pPr>
              <w:jc w:val="center"/>
              <w:rPr>
                <w:rFonts w:ascii="Arial" w:hAnsi="Arial" w:cs="Arial"/>
                <w:b/>
                <w:sz w:val="18"/>
                <w:szCs w:val="18"/>
              </w:rPr>
            </w:pPr>
          </w:p>
        </w:tc>
        <w:tc>
          <w:tcPr>
            <w:tcW w:w="905" w:type="pct"/>
            <w:vMerge/>
            <w:vAlign w:val="center"/>
          </w:tcPr>
          <w:p w:rsidR="004E1D8D" w:rsidRPr="00F16901" w:rsidRDefault="004E1D8D" w:rsidP="00EF00F8">
            <w:pPr>
              <w:jc w:val="center"/>
              <w:rPr>
                <w:rFonts w:ascii="Arial" w:hAnsi="Arial" w:cs="Arial"/>
                <w:b/>
                <w:sz w:val="18"/>
                <w:szCs w:val="18"/>
              </w:rPr>
            </w:pP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11</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4</w:t>
            </w:r>
          </w:p>
        </w:tc>
        <w:tc>
          <w:tcPr>
            <w:tcW w:w="1460" w:type="pct"/>
            <w:vAlign w:val="center"/>
          </w:tcPr>
          <w:p w:rsidR="004E1D8D" w:rsidRPr="00BE650F" w:rsidRDefault="004E1D8D" w:rsidP="003E3CCC">
            <w:pPr>
              <w:spacing w:line="276" w:lineRule="auto"/>
              <w:rPr>
                <w:rFonts w:ascii="Arial" w:hAnsi="Arial" w:cs="Arial"/>
                <w:sz w:val="18"/>
                <w:szCs w:val="18"/>
              </w:rPr>
            </w:pPr>
            <w:r w:rsidRPr="00BE650F">
              <w:rPr>
                <w:rFonts w:ascii="Arial" w:hAnsi="Arial" w:cs="Arial"/>
                <w:sz w:val="18"/>
                <w:szCs w:val="18"/>
              </w:rPr>
              <w:t>4.3 Rawls y la obligación moral.</w:t>
            </w:r>
          </w:p>
          <w:p w:rsidR="004E1D8D" w:rsidRPr="00BE650F" w:rsidRDefault="004E1D8D" w:rsidP="003E3CCC">
            <w:pPr>
              <w:spacing w:line="276" w:lineRule="auto"/>
              <w:rPr>
                <w:rFonts w:ascii="Arial" w:hAnsi="Arial" w:cs="Arial"/>
                <w:sz w:val="18"/>
                <w:szCs w:val="18"/>
              </w:rPr>
            </w:pPr>
            <w:r w:rsidRPr="00BE650F">
              <w:rPr>
                <w:rFonts w:ascii="Arial" w:hAnsi="Arial" w:cs="Arial"/>
                <w:sz w:val="18"/>
                <w:szCs w:val="18"/>
              </w:rPr>
              <w:t xml:space="preserve">4.4 </w:t>
            </w:r>
            <w:proofErr w:type="spellStart"/>
            <w:r w:rsidRPr="00BE650F">
              <w:rPr>
                <w:rFonts w:ascii="Arial" w:hAnsi="Arial" w:cs="Arial"/>
                <w:sz w:val="18"/>
                <w:szCs w:val="18"/>
              </w:rPr>
              <w:t>Dworkin</w:t>
            </w:r>
            <w:proofErr w:type="spellEnd"/>
            <w:r w:rsidRPr="00BE650F">
              <w:rPr>
                <w:rFonts w:ascii="Arial" w:hAnsi="Arial" w:cs="Arial"/>
                <w:sz w:val="18"/>
                <w:szCs w:val="18"/>
              </w:rPr>
              <w:t xml:space="preserve"> y la obligación política.</w:t>
            </w:r>
          </w:p>
          <w:p w:rsidR="004E1D8D" w:rsidRPr="00F16901" w:rsidRDefault="004E1D8D" w:rsidP="00EF00F8">
            <w:pPr>
              <w:jc w:val="center"/>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4E1D8D" w:rsidRPr="00B25B3D" w:rsidRDefault="004E1D8D" w:rsidP="007658A3">
            <w:pPr>
              <w:jc w:val="center"/>
              <w:rPr>
                <w:rFonts w:ascii="Arial" w:hAnsi="Arial" w:cs="Arial"/>
                <w:b/>
                <w:sz w:val="18"/>
                <w:szCs w:val="18"/>
              </w:rPr>
            </w:pPr>
          </w:p>
        </w:tc>
        <w:tc>
          <w:tcPr>
            <w:tcW w:w="905" w:type="pct"/>
            <w:vMerge/>
            <w:vAlign w:val="center"/>
          </w:tcPr>
          <w:p w:rsidR="004E1D8D" w:rsidRPr="00F16901" w:rsidRDefault="004E1D8D" w:rsidP="00EF00F8">
            <w:pPr>
              <w:jc w:val="center"/>
              <w:rPr>
                <w:rFonts w:ascii="Arial" w:hAnsi="Arial" w:cs="Arial"/>
                <w:b/>
                <w:sz w:val="18"/>
                <w:szCs w:val="18"/>
              </w:rPr>
            </w:pP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12</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4</w:t>
            </w:r>
          </w:p>
        </w:tc>
        <w:tc>
          <w:tcPr>
            <w:tcW w:w="1460" w:type="pct"/>
            <w:vAlign w:val="center"/>
          </w:tcPr>
          <w:p w:rsidR="004E1D8D" w:rsidRPr="00BE650F" w:rsidRDefault="004E1D8D" w:rsidP="003E3CCC">
            <w:pPr>
              <w:spacing w:line="276" w:lineRule="auto"/>
              <w:rPr>
                <w:rFonts w:ascii="Arial" w:hAnsi="Arial" w:cs="Arial"/>
                <w:sz w:val="18"/>
                <w:szCs w:val="18"/>
              </w:rPr>
            </w:pPr>
            <w:r w:rsidRPr="00BE650F">
              <w:rPr>
                <w:rFonts w:ascii="Arial" w:hAnsi="Arial" w:cs="Arial"/>
                <w:sz w:val="18"/>
                <w:szCs w:val="18"/>
              </w:rPr>
              <w:t>4.5 Doctrinas contractualistas.</w:t>
            </w:r>
          </w:p>
          <w:p w:rsidR="004E1D8D" w:rsidRPr="00BE650F" w:rsidRDefault="004E1D8D" w:rsidP="003E3CCC">
            <w:pPr>
              <w:spacing w:line="276" w:lineRule="auto"/>
              <w:rPr>
                <w:rFonts w:ascii="Arial" w:hAnsi="Arial" w:cs="Arial"/>
                <w:sz w:val="18"/>
                <w:szCs w:val="18"/>
              </w:rPr>
            </w:pPr>
            <w:r w:rsidRPr="00BE650F">
              <w:rPr>
                <w:rFonts w:ascii="Arial" w:hAnsi="Arial" w:cs="Arial"/>
                <w:sz w:val="18"/>
                <w:szCs w:val="18"/>
              </w:rPr>
              <w:t>4.6 Desobediencia justificada y Iusnaturalismos.</w:t>
            </w:r>
          </w:p>
          <w:p w:rsidR="004E1D8D" w:rsidRPr="00F16901" w:rsidRDefault="004E1D8D" w:rsidP="00EF00F8">
            <w:pPr>
              <w:jc w:val="center"/>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 exámenes.</w:t>
            </w:r>
          </w:p>
        </w:tc>
        <w:tc>
          <w:tcPr>
            <w:tcW w:w="905" w:type="pct"/>
            <w:vMerge/>
            <w:vAlign w:val="center"/>
          </w:tcPr>
          <w:p w:rsidR="004E1D8D" w:rsidRPr="00F16901" w:rsidRDefault="004E1D8D" w:rsidP="00EF00F8">
            <w:pPr>
              <w:jc w:val="center"/>
              <w:rPr>
                <w:rFonts w:ascii="Arial" w:hAnsi="Arial" w:cs="Arial"/>
                <w:b/>
                <w:sz w:val="18"/>
                <w:szCs w:val="18"/>
              </w:rPr>
            </w:pP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13</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5</w:t>
            </w:r>
          </w:p>
        </w:tc>
        <w:tc>
          <w:tcPr>
            <w:tcW w:w="1460" w:type="pct"/>
            <w:vAlign w:val="center"/>
          </w:tcPr>
          <w:p w:rsidR="004E1D8D" w:rsidRDefault="004E1D8D" w:rsidP="003E3CCC">
            <w:pPr>
              <w:spacing w:line="276" w:lineRule="auto"/>
              <w:rPr>
                <w:rFonts w:ascii="Arial" w:hAnsi="Arial" w:cs="Arial"/>
                <w:sz w:val="18"/>
                <w:szCs w:val="18"/>
              </w:rPr>
            </w:pPr>
            <w:r>
              <w:rPr>
                <w:rFonts w:ascii="Arial" w:hAnsi="Arial" w:cs="Arial"/>
                <w:sz w:val="18"/>
                <w:szCs w:val="18"/>
              </w:rPr>
              <w:t>5.1 El problema de la justicia.</w:t>
            </w:r>
          </w:p>
          <w:p w:rsidR="004E1D8D" w:rsidRDefault="004E1D8D" w:rsidP="003E3CCC">
            <w:pPr>
              <w:spacing w:line="276" w:lineRule="auto"/>
              <w:rPr>
                <w:rFonts w:ascii="Arial" w:hAnsi="Arial" w:cs="Arial"/>
                <w:sz w:val="18"/>
                <w:szCs w:val="18"/>
              </w:rPr>
            </w:pPr>
            <w:r>
              <w:rPr>
                <w:rFonts w:ascii="Arial" w:hAnsi="Arial" w:cs="Arial"/>
                <w:sz w:val="18"/>
                <w:szCs w:val="18"/>
              </w:rPr>
              <w:t>5.2 Teorías positivistas fuertes.</w:t>
            </w:r>
          </w:p>
          <w:p w:rsidR="004E1D8D" w:rsidRPr="00F16901" w:rsidRDefault="004E1D8D" w:rsidP="003E3CCC">
            <w:pPr>
              <w:spacing w:line="276" w:lineRule="auto"/>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rPr>
                <w:rFonts w:ascii="Arial" w:hAnsi="Arial" w:cs="Arial"/>
                <w:sz w:val="18"/>
                <w:szCs w:val="18"/>
              </w:rPr>
            </w:pPr>
            <w:r w:rsidRPr="00B25B3D">
              <w:rPr>
                <w:rFonts w:ascii="Arial" w:hAnsi="Arial" w:cs="Arial"/>
                <w:sz w:val="18"/>
                <w:szCs w:val="18"/>
              </w:rPr>
              <w:t xml:space="preserve">Tareas y actividades de campo, Participación en clase, Redacción de ensayos, </w:t>
            </w:r>
            <w:r w:rsidRPr="00B25B3D">
              <w:rPr>
                <w:rFonts w:ascii="Arial" w:hAnsi="Arial" w:cs="Arial"/>
                <w:sz w:val="18"/>
                <w:szCs w:val="18"/>
              </w:rPr>
              <w:lastRenderedPageBreak/>
              <w:t>Portafolio de evidencias.</w:t>
            </w:r>
          </w:p>
          <w:p w:rsidR="004E1D8D" w:rsidRPr="00B25B3D" w:rsidRDefault="004E1D8D" w:rsidP="007658A3">
            <w:pPr>
              <w:jc w:val="center"/>
              <w:rPr>
                <w:rFonts w:ascii="Arial" w:hAnsi="Arial" w:cs="Arial"/>
                <w:b/>
                <w:sz w:val="18"/>
                <w:szCs w:val="18"/>
              </w:rPr>
            </w:pPr>
          </w:p>
        </w:tc>
        <w:tc>
          <w:tcPr>
            <w:tcW w:w="905" w:type="pct"/>
            <w:vMerge/>
            <w:vAlign w:val="center"/>
          </w:tcPr>
          <w:p w:rsidR="004E1D8D" w:rsidRPr="00F16901" w:rsidRDefault="004E1D8D" w:rsidP="00EF00F8">
            <w:pPr>
              <w:jc w:val="center"/>
              <w:rPr>
                <w:rFonts w:ascii="Arial" w:hAnsi="Arial" w:cs="Arial"/>
                <w:b/>
                <w:sz w:val="18"/>
                <w:szCs w:val="18"/>
              </w:rPr>
            </w:pP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lastRenderedPageBreak/>
              <w:t>14</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5</w:t>
            </w:r>
          </w:p>
        </w:tc>
        <w:tc>
          <w:tcPr>
            <w:tcW w:w="1460" w:type="pct"/>
            <w:vAlign w:val="center"/>
          </w:tcPr>
          <w:p w:rsidR="004E1D8D" w:rsidRDefault="004E1D8D" w:rsidP="003E3CCC">
            <w:pPr>
              <w:spacing w:line="276" w:lineRule="auto"/>
              <w:rPr>
                <w:rFonts w:ascii="Arial" w:hAnsi="Arial" w:cs="Arial"/>
                <w:sz w:val="18"/>
                <w:szCs w:val="18"/>
              </w:rPr>
            </w:pPr>
            <w:r>
              <w:rPr>
                <w:rFonts w:ascii="Arial" w:hAnsi="Arial" w:cs="Arial"/>
                <w:sz w:val="18"/>
                <w:szCs w:val="18"/>
              </w:rPr>
              <w:t>5.3 Teorías liberales.</w:t>
            </w:r>
          </w:p>
          <w:p w:rsidR="004E1D8D" w:rsidRDefault="004E1D8D" w:rsidP="003E3CCC">
            <w:pPr>
              <w:spacing w:line="276" w:lineRule="auto"/>
              <w:rPr>
                <w:rFonts w:ascii="Arial" w:hAnsi="Arial" w:cs="Arial"/>
                <w:sz w:val="18"/>
                <w:szCs w:val="18"/>
              </w:rPr>
            </w:pPr>
            <w:r>
              <w:rPr>
                <w:rFonts w:ascii="Arial" w:hAnsi="Arial" w:cs="Arial"/>
                <w:sz w:val="18"/>
                <w:szCs w:val="18"/>
              </w:rPr>
              <w:t>5.4 Ideas pluralistas de la justicia.</w:t>
            </w:r>
          </w:p>
          <w:p w:rsidR="004E1D8D" w:rsidRPr="00F16901" w:rsidRDefault="004E1D8D" w:rsidP="003E3CCC">
            <w:pPr>
              <w:spacing w:line="276" w:lineRule="auto"/>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4E1D8D" w:rsidRPr="00B25B3D" w:rsidRDefault="004E1D8D" w:rsidP="007658A3">
            <w:pPr>
              <w:jc w:val="center"/>
              <w:rPr>
                <w:rFonts w:ascii="Arial" w:hAnsi="Arial" w:cs="Arial"/>
                <w:b/>
                <w:sz w:val="18"/>
                <w:szCs w:val="18"/>
              </w:rPr>
            </w:pPr>
          </w:p>
        </w:tc>
        <w:tc>
          <w:tcPr>
            <w:tcW w:w="905" w:type="pct"/>
            <w:vMerge/>
            <w:vAlign w:val="center"/>
          </w:tcPr>
          <w:p w:rsidR="004E1D8D" w:rsidRPr="00F16901" w:rsidRDefault="004E1D8D" w:rsidP="00EF00F8">
            <w:pPr>
              <w:jc w:val="center"/>
              <w:rPr>
                <w:rFonts w:ascii="Arial" w:hAnsi="Arial" w:cs="Arial"/>
                <w:b/>
                <w:sz w:val="18"/>
                <w:szCs w:val="18"/>
              </w:rPr>
            </w:pP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15</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5</w:t>
            </w:r>
          </w:p>
        </w:tc>
        <w:tc>
          <w:tcPr>
            <w:tcW w:w="1460" w:type="pct"/>
            <w:vAlign w:val="center"/>
          </w:tcPr>
          <w:p w:rsidR="004E1D8D" w:rsidRPr="00BE650F" w:rsidRDefault="004E1D8D" w:rsidP="003E3CCC">
            <w:pPr>
              <w:spacing w:line="276" w:lineRule="auto"/>
              <w:rPr>
                <w:rFonts w:ascii="Arial" w:hAnsi="Arial" w:cs="Arial"/>
                <w:sz w:val="18"/>
                <w:szCs w:val="18"/>
              </w:rPr>
            </w:pPr>
            <w:r>
              <w:rPr>
                <w:rFonts w:ascii="Arial" w:hAnsi="Arial" w:cs="Arial"/>
                <w:sz w:val="18"/>
                <w:szCs w:val="18"/>
              </w:rPr>
              <w:t>5.5 Teorías marxistas de la justicia (renta básica garantizada).</w:t>
            </w:r>
          </w:p>
          <w:p w:rsidR="004E1D8D" w:rsidRPr="00F16901" w:rsidRDefault="004E1D8D" w:rsidP="00EF00F8">
            <w:pPr>
              <w:jc w:val="center"/>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4E1D8D" w:rsidRPr="00B25B3D" w:rsidRDefault="004E1D8D" w:rsidP="007658A3">
            <w:pPr>
              <w:jc w:val="center"/>
              <w:rPr>
                <w:rFonts w:ascii="Arial" w:hAnsi="Arial" w:cs="Arial"/>
                <w:b/>
                <w:sz w:val="18"/>
                <w:szCs w:val="18"/>
              </w:rPr>
            </w:pPr>
          </w:p>
        </w:tc>
        <w:tc>
          <w:tcPr>
            <w:tcW w:w="905" w:type="pct"/>
            <w:vMerge/>
            <w:vAlign w:val="center"/>
          </w:tcPr>
          <w:p w:rsidR="004E1D8D" w:rsidRPr="00F16901" w:rsidRDefault="004E1D8D" w:rsidP="00EF00F8">
            <w:pPr>
              <w:jc w:val="center"/>
              <w:rPr>
                <w:rFonts w:ascii="Arial" w:hAnsi="Arial" w:cs="Arial"/>
                <w:b/>
                <w:sz w:val="18"/>
                <w:szCs w:val="18"/>
              </w:rPr>
            </w:pP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16</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6</w:t>
            </w:r>
          </w:p>
        </w:tc>
        <w:tc>
          <w:tcPr>
            <w:tcW w:w="1460" w:type="pct"/>
            <w:vAlign w:val="center"/>
          </w:tcPr>
          <w:p w:rsidR="004E1D8D" w:rsidRPr="003E3CCC" w:rsidRDefault="004E1D8D" w:rsidP="003E3CCC">
            <w:pPr>
              <w:rPr>
                <w:rFonts w:ascii="Arial" w:hAnsi="Arial" w:cs="Arial"/>
                <w:sz w:val="18"/>
                <w:szCs w:val="18"/>
              </w:rPr>
            </w:pPr>
            <w:r w:rsidRPr="003E3CCC">
              <w:rPr>
                <w:rFonts w:ascii="Arial" w:hAnsi="Arial" w:cs="Arial"/>
                <w:sz w:val="18"/>
                <w:szCs w:val="18"/>
              </w:rPr>
              <w:t>6.1 Globalización cultural y social.</w:t>
            </w:r>
          </w:p>
          <w:p w:rsidR="004E1D8D" w:rsidRPr="003E3CCC" w:rsidRDefault="004E1D8D" w:rsidP="003E3CCC">
            <w:pPr>
              <w:rPr>
                <w:rFonts w:ascii="Arial" w:hAnsi="Arial" w:cs="Arial"/>
                <w:sz w:val="18"/>
                <w:szCs w:val="18"/>
              </w:rPr>
            </w:pPr>
            <w:r w:rsidRPr="003E3CCC">
              <w:rPr>
                <w:rFonts w:ascii="Arial" w:hAnsi="Arial" w:cs="Arial"/>
                <w:sz w:val="18"/>
                <w:szCs w:val="18"/>
              </w:rPr>
              <w:t>6.2 Globalización política.</w:t>
            </w:r>
          </w:p>
          <w:p w:rsidR="004E1D8D" w:rsidRPr="00F16901" w:rsidRDefault="004E1D8D" w:rsidP="00EF00F8">
            <w:pPr>
              <w:jc w:val="center"/>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4E1D8D" w:rsidRPr="00B25B3D" w:rsidRDefault="004E1D8D" w:rsidP="007658A3">
            <w:pPr>
              <w:jc w:val="center"/>
              <w:rPr>
                <w:rFonts w:ascii="Arial" w:hAnsi="Arial" w:cs="Arial"/>
                <w:b/>
                <w:sz w:val="18"/>
                <w:szCs w:val="18"/>
              </w:rPr>
            </w:pPr>
          </w:p>
        </w:tc>
        <w:tc>
          <w:tcPr>
            <w:tcW w:w="905" w:type="pct"/>
            <w:vMerge/>
            <w:vAlign w:val="center"/>
          </w:tcPr>
          <w:p w:rsidR="004E1D8D" w:rsidRPr="00F16901" w:rsidRDefault="004E1D8D" w:rsidP="00EF00F8">
            <w:pPr>
              <w:jc w:val="center"/>
              <w:rPr>
                <w:rFonts w:ascii="Arial" w:hAnsi="Arial" w:cs="Arial"/>
                <w:b/>
                <w:sz w:val="18"/>
                <w:szCs w:val="18"/>
              </w:rPr>
            </w:pP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17</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6</w:t>
            </w:r>
          </w:p>
        </w:tc>
        <w:tc>
          <w:tcPr>
            <w:tcW w:w="1460" w:type="pct"/>
            <w:vAlign w:val="center"/>
          </w:tcPr>
          <w:p w:rsidR="004E1D8D" w:rsidRPr="003E3CCC" w:rsidRDefault="004E1D8D" w:rsidP="003E3CCC">
            <w:pPr>
              <w:rPr>
                <w:rFonts w:ascii="Arial" w:hAnsi="Arial" w:cs="Arial"/>
                <w:sz w:val="18"/>
                <w:szCs w:val="18"/>
              </w:rPr>
            </w:pPr>
            <w:r w:rsidRPr="003E3CCC">
              <w:rPr>
                <w:rFonts w:ascii="Arial" w:hAnsi="Arial" w:cs="Arial"/>
                <w:sz w:val="18"/>
                <w:szCs w:val="18"/>
              </w:rPr>
              <w:t>6.3 Impactos en la noción de ‘soberanía’ de los estados.</w:t>
            </w:r>
          </w:p>
          <w:p w:rsidR="004E1D8D" w:rsidRPr="003E3CCC" w:rsidRDefault="004E1D8D" w:rsidP="003E3CCC">
            <w:pPr>
              <w:rPr>
                <w:rFonts w:ascii="Arial" w:hAnsi="Arial" w:cs="Arial"/>
                <w:sz w:val="18"/>
                <w:szCs w:val="18"/>
              </w:rPr>
            </w:pPr>
            <w:r w:rsidRPr="003E3CCC">
              <w:rPr>
                <w:rFonts w:ascii="Arial" w:hAnsi="Arial" w:cs="Arial"/>
                <w:sz w:val="18"/>
                <w:szCs w:val="18"/>
              </w:rPr>
              <w:t>6.4 La conformación de organismos regionales supra estatales.</w:t>
            </w:r>
          </w:p>
          <w:p w:rsidR="004E1D8D" w:rsidRPr="00F16901" w:rsidRDefault="004E1D8D" w:rsidP="00EF00F8">
            <w:pPr>
              <w:jc w:val="center"/>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4E1D8D" w:rsidRPr="00B25B3D" w:rsidRDefault="004E1D8D" w:rsidP="007658A3">
            <w:pPr>
              <w:jc w:val="center"/>
              <w:rPr>
                <w:rFonts w:ascii="Arial" w:hAnsi="Arial" w:cs="Arial"/>
                <w:b/>
                <w:sz w:val="18"/>
                <w:szCs w:val="18"/>
              </w:rPr>
            </w:pPr>
          </w:p>
        </w:tc>
        <w:tc>
          <w:tcPr>
            <w:tcW w:w="905" w:type="pct"/>
            <w:vMerge/>
            <w:vAlign w:val="center"/>
          </w:tcPr>
          <w:p w:rsidR="004E1D8D" w:rsidRPr="00F16901" w:rsidRDefault="004E1D8D" w:rsidP="00EF00F8">
            <w:pPr>
              <w:jc w:val="center"/>
              <w:rPr>
                <w:rFonts w:ascii="Arial" w:hAnsi="Arial" w:cs="Arial"/>
                <w:b/>
                <w:sz w:val="18"/>
                <w:szCs w:val="18"/>
              </w:rPr>
            </w:pPr>
          </w:p>
        </w:tc>
      </w:tr>
      <w:tr w:rsidR="004E1D8D" w:rsidRPr="00F16901" w:rsidTr="003E3CCC">
        <w:tc>
          <w:tcPr>
            <w:tcW w:w="472" w:type="pct"/>
            <w:vAlign w:val="center"/>
          </w:tcPr>
          <w:p w:rsidR="004E1D8D" w:rsidRPr="00F16901" w:rsidRDefault="004E1D8D" w:rsidP="00EF00F8">
            <w:pPr>
              <w:jc w:val="center"/>
              <w:rPr>
                <w:rFonts w:ascii="Arial" w:hAnsi="Arial" w:cs="Arial"/>
                <w:b/>
                <w:sz w:val="18"/>
                <w:szCs w:val="18"/>
              </w:rPr>
            </w:pPr>
            <w:r w:rsidRPr="00F16901">
              <w:rPr>
                <w:rFonts w:ascii="Arial" w:hAnsi="Arial" w:cs="Arial"/>
                <w:b/>
                <w:sz w:val="18"/>
                <w:szCs w:val="18"/>
              </w:rPr>
              <w:t>18</w:t>
            </w:r>
          </w:p>
        </w:tc>
        <w:tc>
          <w:tcPr>
            <w:tcW w:w="347" w:type="pct"/>
            <w:vAlign w:val="center"/>
          </w:tcPr>
          <w:p w:rsidR="004E1D8D" w:rsidRPr="00F16901" w:rsidRDefault="004E1D8D" w:rsidP="00EF00F8">
            <w:pPr>
              <w:jc w:val="center"/>
              <w:rPr>
                <w:rFonts w:ascii="Arial" w:hAnsi="Arial" w:cs="Arial"/>
                <w:b/>
                <w:sz w:val="18"/>
                <w:szCs w:val="18"/>
              </w:rPr>
            </w:pPr>
            <w:r>
              <w:rPr>
                <w:rFonts w:ascii="Arial" w:hAnsi="Arial" w:cs="Arial"/>
                <w:b/>
                <w:sz w:val="18"/>
                <w:szCs w:val="18"/>
              </w:rPr>
              <w:t>6</w:t>
            </w:r>
          </w:p>
        </w:tc>
        <w:tc>
          <w:tcPr>
            <w:tcW w:w="1460" w:type="pct"/>
            <w:vAlign w:val="center"/>
          </w:tcPr>
          <w:p w:rsidR="004E1D8D" w:rsidRPr="003E3CCC" w:rsidRDefault="004E1D8D" w:rsidP="003E3CCC">
            <w:pPr>
              <w:rPr>
                <w:rFonts w:ascii="Arial" w:hAnsi="Arial" w:cs="Arial"/>
                <w:sz w:val="18"/>
                <w:szCs w:val="18"/>
              </w:rPr>
            </w:pPr>
            <w:r w:rsidRPr="003E3CCC">
              <w:rPr>
                <w:rFonts w:ascii="Arial" w:hAnsi="Arial" w:cs="Arial"/>
                <w:sz w:val="18"/>
                <w:szCs w:val="18"/>
              </w:rPr>
              <w:t>6.5 El problema de las fuentes de producción del derecho.</w:t>
            </w:r>
          </w:p>
          <w:p w:rsidR="004E1D8D" w:rsidRDefault="004E1D8D" w:rsidP="003E3CCC">
            <w:pPr>
              <w:rPr>
                <w:rFonts w:ascii="Arial" w:hAnsi="Arial" w:cs="Arial"/>
                <w:b/>
                <w:sz w:val="18"/>
                <w:szCs w:val="18"/>
              </w:rPr>
            </w:pPr>
            <w:r w:rsidRPr="003E3CCC">
              <w:rPr>
                <w:rFonts w:ascii="Arial" w:hAnsi="Arial" w:cs="Arial"/>
                <w:sz w:val="18"/>
                <w:szCs w:val="18"/>
              </w:rPr>
              <w:t>6.6 El concepto de ‘</w:t>
            </w:r>
            <w:proofErr w:type="spellStart"/>
            <w:r w:rsidRPr="003E3CCC">
              <w:rPr>
                <w:rFonts w:ascii="Arial" w:hAnsi="Arial" w:cs="Arial"/>
                <w:sz w:val="18"/>
                <w:szCs w:val="18"/>
              </w:rPr>
              <w:t>soft</w:t>
            </w:r>
            <w:proofErr w:type="spellEnd"/>
            <w:r w:rsidRPr="003E3CCC">
              <w:rPr>
                <w:rFonts w:ascii="Arial" w:hAnsi="Arial" w:cs="Arial"/>
                <w:sz w:val="18"/>
                <w:szCs w:val="18"/>
              </w:rPr>
              <w:t xml:space="preserve"> </w:t>
            </w:r>
            <w:proofErr w:type="spellStart"/>
            <w:r w:rsidRPr="003E3CCC">
              <w:rPr>
                <w:rFonts w:ascii="Arial" w:hAnsi="Arial" w:cs="Arial"/>
                <w:sz w:val="18"/>
                <w:szCs w:val="18"/>
              </w:rPr>
              <w:t>law</w:t>
            </w:r>
            <w:proofErr w:type="spellEnd"/>
            <w:r w:rsidRPr="003E3CCC">
              <w:rPr>
                <w:rFonts w:ascii="Arial" w:hAnsi="Arial" w:cs="Arial"/>
                <w:sz w:val="18"/>
                <w:szCs w:val="18"/>
              </w:rPr>
              <w:t>’</w:t>
            </w:r>
            <w:r>
              <w:rPr>
                <w:rFonts w:ascii="Arial" w:hAnsi="Arial" w:cs="Arial"/>
                <w:sz w:val="18"/>
                <w:szCs w:val="18"/>
              </w:rPr>
              <w:t>.</w:t>
            </w:r>
          </w:p>
          <w:p w:rsidR="004E1D8D" w:rsidRPr="00F16901" w:rsidRDefault="004E1D8D" w:rsidP="00EF00F8">
            <w:pPr>
              <w:jc w:val="center"/>
              <w:rPr>
                <w:rFonts w:ascii="Arial" w:hAnsi="Arial" w:cs="Arial"/>
                <w:b/>
                <w:sz w:val="18"/>
                <w:szCs w:val="18"/>
              </w:rPr>
            </w:pPr>
          </w:p>
        </w:tc>
        <w:tc>
          <w:tcPr>
            <w:tcW w:w="626" w:type="pct"/>
            <w:vAlign w:val="center"/>
          </w:tcPr>
          <w:p w:rsidR="004E1D8D" w:rsidRPr="00F16901" w:rsidRDefault="004E1D8D" w:rsidP="00EF00F8">
            <w:pPr>
              <w:jc w:val="center"/>
              <w:rPr>
                <w:rFonts w:ascii="Arial" w:hAnsi="Arial" w:cs="Arial"/>
                <w:b/>
                <w:sz w:val="18"/>
                <w:szCs w:val="18"/>
              </w:rPr>
            </w:pPr>
          </w:p>
        </w:tc>
        <w:tc>
          <w:tcPr>
            <w:tcW w:w="558" w:type="pct"/>
            <w:vAlign w:val="center"/>
          </w:tcPr>
          <w:p w:rsidR="004E1D8D" w:rsidRPr="00F16901" w:rsidRDefault="004E1D8D" w:rsidP="00EF00F8">
            <w:pPr>
              <w:jc w:val="center"/>
              <w:rPr>
                <w:rFonts w:ascii="Arial" w:hAnsi="Arial" w:cs="Arial"/>
                <w:b/>
                <w:sz w:val="18"/>
                <w:szCs w:val="18"/>
              </w:rPr>
            </w:pPr>
          </w:p>
        </w:tc>
        <w:tc>
          <w:tcPr>
            <w:tcW w:w="632" w:type="pct"/>
            <w:vAlign w:val="center"/>
          </w:tcPr>
          <w:p w:rsidR="004E1D8D" w:rsidRPr="00B25B3D" w:rsidRDefault="004E1D8D" w:rsidP="007658A3">
            <w:pPr>
              <w:rPr>
                <w:rFonts w:ascii="Arial" w:hAnsi="Arial" w:cs="Arial"/>
                <w:sz w:val="18"/>
                <w:szCs w:val="18"/>
              </w:rPr>
            </w:pPr>
            <w:r w:rsidRPr="00B25B3D">
              <w:rPr>
                <w:rFonts w:ascii="Arial" w:hAnsi="Arial" w:cs="Arial"/>
                <w:sz w:val="18"/>
                <w:szCs w:val="18"/>
              </w:rPr>
              <w:t>Tareas y actividades de campo, Participación en clase, Redacción de ensayos, Portafolio de evidencias.</w:t>
            </w:r>
          </w:p>
          <w:p w:rsidR="004E1D8D" w:rsidRPr="00B25B3D" w:rsidRDefault="004E1D8D" w:rsidP="007658A3">
            <w:pPr>
              <w:jc w:val="center"/>
              <w:rPr>
                <w:rFonts w:ascii="Arial" w:hAnsi="Arial" w:cs="Arial"/>
                <w:sz w:val="18"/>
                <w:szCs w:val="18"/>
              </w:rPr>
            </w:pPr>
            <w:r w:rsidRPr="00B25B3D">
              <w:rPr>
                <w:rFonts w:ascii="Arial" w:hAnsi="Arial" w:cs="Arial"/>
                <w:sz w:val="18"/>
                <w:szCs w:val="18"/>
              </w:rPr>
              <w:t>Exámenes.</w:t>
            </w:r>
          </w:p>
        </w:tc>
        <w:tc>
          <w:tcPr>
            <w:tcW w:w="905" w:type="pct"/>
            <w:vMerge/>
            <w:vAlign w:val="center"/>
          </w:tcPr>
          <w:p w:rsidR="004E1D8D" w:rsidRPr="00F16901" w:rsidRDefault="004E1D8D" w:rsidP="00EF00F8">
            <w:pPr>
              <w:jc w:val="center"/>
              <w:rPr>
                <w:rFonts w:ascii="Arial" w:hAnsi="Arial" w:cs="Arial"/>
                <w:b/>
                <w:sz w:val="18"/>
                <w:szCs w:val="18"/>
              </w:rPr>
            </w:pPr>
          </w:p>
        </w:tc>
      </w:tr>
    </w:tbl>
    <w:p w:rsidR="005F114A" w:rsidRDefault="005F114A" w:rsidP="00EF00F8">
      <w:pPr>
        <w:rPr>
          <w:rFonts w:ascii="Arial" w:hAnsi="Arial" w:cs="Arial"/>
          <w:b/>
          <w:sz w:val="18"/>
          <w:szCs w:val="18"/>
        </w:rPr>
      </w:pPr>
    </w:p>
    <w:p w:rsidR="003E3CCC" w:rsidRPr="00F16901" w:rsidRDefault="003E3CCC" w:rsidP="00EF00F8">
      <w:pPr>
        <w:rPr>
          <w:rFonts w:ascii="Arial" w:hAnsi="Arial" w:cs="Arial"/>
          <w:b/>
          <w:sz w:val="18"/>
          <w:szCs w:val="18"/>
        </w:rPr>
      </w:pPr>
    </w:p>
    <w:p w:rsidR="00E12B03" w:rsidRPr="00F16901" w:rsidRDefault="00E12B03" w:rsidP="00E12B03">
      <w:pPr>
        <w:rPr>
          <w:rFonts w:ascii="Arial" w:hAnsi="Arial" w:cs="Arial"/>
          <w:b/>
          <w:sz w:val="18"/>
          <w:szCs w:val="18"/>
        </w:rPr>
      </w:pPr>
      <w:r w:rsidRPr="00F16901">
        <w:rPr>
          <w:rFonts w:ascii="Arial" w:hAnsi="Arial" w:cs="Arial"/>
          <w:b/>
          <w:sz w:val="18"/>
          <w:szCs w:val="18"/>
        </w:rPr>
        <w:t>Perfil del profesor:</w:t>
      </w:r>
      <w:r w:rsidR="00A400C1" w:rsidRPr="00F16901">
        <w:rPr>
          <w:rStyle w:val="Refdenotaalpie"/>
          <w:rFonts w:ascii="Arial" w:hAnsi="Arial" w:cs="Arial"/>
          <w:b/>
          <w:sz w:val="18"/>
          <w:szCs w:val="18"/>
        </w:rPr>
        <w:footnoteReference w:id="11"/>
      </w:r>
      <w:r w:rsidRPr="00F16901">
        <w:rPr>
          <w:rFonts w:ascii="Arial" w:hAnsi="Arial" w:cs="Arial"/>
          <w:b/>
          <w:sz w:val="18"/>
          <w:szCs w:val="18"/>
        </w:rPr>
        <w:t xml:space="preserve"> </w:t>
      </w:r>
    </w:p>
    <w:tbl>
      <w:tblPr>
        <w:tblStyle w:val="Tablaconcuadrcula"/>
        <w:tblW w:w="0" w:type="auto"/>
        <w:tblLook w:val="04A0"/>
      </w:tblPr>
      <w:tblGrid>
        <w:gridCol w:w="9962"/>
      </w:tblGrid>
      <w:tr w:rsidR="00E12B03" w:rsidRPr="00F16901" w:rsidTr="00E12B03">
        <w:tc>
          <w:tcPr>
            <w:tcW w:w="9962" w:type="dxa"/>
          </w:tcPr>
          <w:p w:rsidR="00E12B03" w:rsidRPr="00F16901" w:rsidRDefault="00E12B03" w:rsidP="00B339D2">
            <w:pPr>
              <w:rPr>
                <w:rFonts w:ascii="Arial" w:hAnsi="Arial" w:cs="Arial"/>
                <w:b/>
                <w:sz w:val="18"/>
                <w:szCs w:val="18"/>
              </w:rPr>
            </w:pPr>
          </w:p>
          <w:p w:rsidR="00E12B03" w:rsidRPr="00F16901" w:rsidRDefault="003E3CCC" w:rsidP="00B339D2">
            <w:pPr>
              <w:rPr>
                <w:rFonts w:ascii="Arial" w:hAnsi="Arial" w:cs="Arial"/>
                <w:b/>
                <w:sz w:val="18"/>
                <w:szCs w:val="18"/>
              </w:rPr>
            </w:pPr>
            <w:r w:rsidRPr="00B25B3D">
              <w:rPr>
                <w:rFonts w:ascii="Arial" w:hAnsi="Arial" w:cs="Arial"/>
                <w:b/>
                <w:sz w:val="18"/>
                <w:szCs w:val="18"/>
              </w:rPr>
              <w:lastRenderedPageBreak/>
              <w:t>El profesor deberá poseer una formación en Derecho, preferentemente con posgrado orientado a las aéreas de la filosofía y teoría del derecho, con formación adicional en pedagogía y didáctica.</w:t>
            </w:r>
          </w:p>
          <w:p w:rsidR="00E12B03" w:rsidRPr="00F16901" w:rsidRDefault="00E12B03" w:rsidP="00B339D2">
            <w:pPr>
              <w:rPr>
                <w:rFonts w:ascii="Arial" w:hAnsi="Arial" w:cs="Arial"/>
                <w:b/>
                <w:sz w:val="18"/>
                <w:szCs w:val="18"/>
              </w:rPr>
            </w:pPr>
          </w:p>
        </w:tc>
      </w:tr>
    </w:tbl>
    <w:p w:rsidR="00E12B03" w:rsidRPr="00F16901" w:rsidRDefault="00E12B03" w:rsidP="00EF00F8">
      <w:pPr>
        <w:rPr>
          <w:rFonts w:ascii="Arial" w:hAnsi="Arial" w:cs="Arial"/>
          <w:b/>
          <w:sz w:val="18"/>
          <w:szCs w:val="18"/>
        </w:rPr>
      </w:pPr>
    </w:p>
    <w:sectPr w:rsidR="00E12B03" w:rsidRPr="00F16901" w:rsidSect="001F431B">
      <w:headerReference w:type="default" r:id="rId9"/>
      <w:footerReference w:type="even" r:id="rId10"/>
      <w:footerReference w:type="default" r:id="rId11"/>
      <w:type w:val="continuous"/>
      <w:pgSz w:w="12240" w:h="15840"/>
      <w:pgMar w:top="1702" w:right="1134" w:bottom="1134" w:left="1134" w:header="567" w:footer="8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B22" w:rsidRDefault="00354B22">
      <w:r>
        <w:separator/>
      </w:r>
    </w:p>
  </w:endnote>
  <w:endnote w:type="continuationSeparator" w:id="0">
    <w:p w:rsidR="00354B22" w:rsidRDefault="00354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99" w:rsidRDefault="00E74A35">
    <w:pPr>
      <w:pStyle w:val="Piedepgina"/>
      <w:framePr w:wrap="around" w:vAnchor="text" w:hAnchor="margin" w:xAlign="center" w:y="1"/>
      <w:rPr>
        <w:rStyle w:val="Nmerodepgina"/>
        <w:color w:val="auto"/>
      </w:rPr>
    </w:pPr>
    <w:r>
      <w:rPr>
        <w:rStyle w:val="Nmerodepgina"/>
      </w:rPr>
      <w:fldChar w:fldCharType="begin"/>
    </w:r>
    <w:r w:rsidR="00490699">
      <w:rPr>
        <w:rStyle w:val="Nmerodepgina"/>
      </w:rPr>
      <w:instrText xml:space="preserve">PAGE  </w:instrText>
    </w:r>
    <w:r>
      <w:rPr>
        <w:rStyle w:val="Nmerodepgina"/>
      </w:rPr>
      <w:fldChar w:fldCharType="end"/>
    </w:r>
  </w:p>
  <w:p w:rsidR="00490699" w:rsidRDefault="0049069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99" w:rsidRDefault="00E74A35">
    <w:pPr>
      <w:pStyle w:val="Piedepgina"/>
      <w:jc w:val="right"/>
    </w:pPr>
    <w:r w:rsidRPr="00E74A35">
      <w:rPr>
        <w:noProof/>
        <w:lang w:val="es-ES_tradnl" w:eastAsia="es-ES_tradnl"/>
      </w:rPr>
    </w:r>
    <w:r w:rsidRPr="00E74A35">
      <w:rPr>
        <w:noProof/>
        <w:lang w:val="es-ES_tradnl" w:eastAsia="es-ES_tradnl"/>
      </w:rPr>
      <w:pict>
        <v:group id="Grupo 2" o:spid="_x0000_s4097"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Text Box 3" o:spid="_x0000_s4102" type="#_x0000_t202" style="position:absolute;left:5351;top:800;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F2382B" w:rsidRDefault="00E74A35">
                  <w:pPr>
                    <w:jc w:val="center"/>
                    <w:rPr>
                      <w:szCs w:val="18"/>
                    </w:rPr>
                  </w:pPr>
                  <w:r w:rsidRPr="00E74A35">
                    <w:rPr>
                      <w:sz w:val="22"/>
                      <w:szCs w:val="22"/>
                    </w:rPr>
                    <w:fldChar w:fldCharType="begin"/>
                  </w:r>
                  <w:r w:rsidR="00F2382B">
                    <w:instrText>PAGE    \* MERGEFORMAT</w:instrText>
                  </w:r>
                  <w:r w:rsidRPr="00E74A35">
                    <w:rPr>
                      <w:sz w:val="22"/>
                      <w:szCs w:val="22"/>
                    </w:rPr>
                    <w:fldChar w:fldCharType="separate"/>
                  </w:r>
                  <w:r w:rsidR="004E1D8D" w:rsidRPr="004E1D8D">
                    <w:rPr>
                      <w:i/>
                      <w:iCs/>
                      <w:noProof/>
                      <w:sz w:val="18"/>
                      <w:szCs w:val="18"/>
                      <w:lang w:val="es-ES"/>
                    </w:rPr>
                    <w:t>1</w:t>
                  </w:r>
                  <w:r>
                    <w:rPr>
                      <w:i/>
                      <w:iCs/>
                      <w:sz w:val="18"/>
                      <w:szCs w:val="18"/>
                    </w:rPr>
                    <w:fldChar w:fldCharType="end"/>
                  </w:r>
                </w:p>
              </w:txbxContent>
            </v:textbox>
          </v:shape>
          <v:group id="Group 4" o:spid="_x0000_s409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5" o:spid="_x0000_s4101" style="position:absolute;left:548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5" o:spid="_x0000_s4100" style="position:absolute;left:563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7" o:spid="_x0000_s4099" style="position:absolute;left:5786;top:739;width:72;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type="none"/>
          <w10:anchorlock/>
        </v:group>
      </w:pict>
    </w:r>
  </w:p>
  <w:p w:rsidR="00490699" w:rsidRDefault="0049069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B22" w:rsidRDefault="00354B22">
      <w:r>
        <w:separator/>
      </w:r>
    </w:p>
  </w:footnote>
  <w:footnote w:type="continuationSeparator" w:id="0">
    <w:p w:rsidR="00354B22" w:rsidRDefault="00354B22">
      <w:r>
        <w:continuationSeparator/>
      </w:r>
    </w:p>
  </w:footnote>
  <w:footnote w:id="1">
    <w:p w:rsidR="00EF00F8" w:rsidRPr="0091328A" w:rsidRDefault="00EF00F8">
      <w:pPr>
        <w:pStyle w:val="Textonotapie"/>
        <w:rPr>
          <w:rFonts w:ascii="Arial" w:hAnsi="Arial" w:cs="Arial"/>
          <w:sz w:val="14"/>
          <w:szCs w:val="14"/>
          <w:lang w:val="es-ES"/>
        </w:rPr>
      </w:pPr>
      <w:r w:rsidRPr="0091328A">
        <w:rPr>
          <w:rStyle w:val="Refdenotaalpie"/>
          <w:rFonts w:ascii="Arial" w:hAnsi="Arial" w:cs="Arial"/>
          <w:sz w:val="14"/>
          <w:szCs w:val="14"/>
        </w:rPr>
        <w:footnoteRef/>
      </w:r>
      <w:r w:rsidRPr="0091328A">
        <w:rPr>
          <w:rFonts w:ascii="Arial" w:hAnsi="Arial" w:cs="Arial"/>
          <w:sz w:val="14"/>
          <w:szCs w:val="14"/>
        </w:rPr>
        <w:t xml:space="preserve"> </w:t>
      </w:r>
      <w:r w:rsidR="00F2382B" w:rsidRPr="0091328A">
        <w:rPr>
          <w:rFonts w:ascii="Arial" w:hAnsi="Arial" w:cs="Arial"/>
          <w:sz w:val="14"/>
          <w:szCs w:val="14"/>
          <w:lang w:val="es-ES"/>
        </w:rPr>
        <w:t>Este formato se trabajó con base en los términos de referencia del artículo 21 del Reglamento General de Planes de Estudio de la Universidad de Guadalajara.</w:t>
      </w:r>
    </w:p>
  </w:footnote>
  <w:footnote w:id="2">
    <w:p w:rsidR="00217138" w:rsidRPr="00217138" w:rsidRDefault="00217138">
      <w:pPr>
        <w:pStyle w:val="Textonotapie"/>
        <w:rPr>
          <w:rFonts w:ascii="Arial" w:hAnsi="Arial" w:cs="Arial"/>
          <w:sz w:val="14"/>
          <w:szCs w:val="14"/>
          <w:lang w:val="es-ES_tradnl"/>
        </w:rPr>
      </w:pPr>
      <w:r w:rsidRPr="00217138">
        <w:rPr>
          <w:rStyle w:val="Refdenotaalpie"/>
          <w:rFonts w:ascii="Arial" w:hAnsi="Arial" w:cs="Arial"/>
          <w:sz w:val="14"/>
          <w:szCs w:val="14"/>
        </w:rPr>
        <w:footnoteRef/>
      </w:r>
      <w:r w:rsidRPr="00217138">
        <w:rPr>
          <w:rFonts w:ascii="Arial" w:hAnsi="Arial" w:cs="Arial"/>
          <w:sz w:val="14"/>
          <w:szCs w:val="14"/>
        </w:rPr>
        <w:t xml:space="preserve"> </w:t>
      </w:r>
      <w:r>
        <w:rPr>
          <w:rFonts w:ascii="Arial" w:hAnsi="Arial" w:cs="Arial"/>
          <w:sz w:val="14"/>
          <w:szCs w:val="14"/>
        </w:rPr>
        <w:t>Registrar en este apartado del formato, los datos que relacionan al programa con el dictamen</w:t>
      </w:r>
      <w:r w:rsidR="00DA413D">
        <w:rPr>
          <w:rFonts w:ascii="Arial" w:hAnsi="Arial" w:cs="Arial"/>
          <w:sz w:val="14"/>
          <w:szCs w:val="14"/>
        </w:rPr>
        <w:t xml:space="preserve"> como</w:t>
      </w:r>
      <w:r>
        <w:rPr>
          <w:rFonts w:ascii="Arial" w:hAnsi="Arial" w:cs="Arial"/>
          <w:sz w:val="14"/>
          <w:szCs w:val="14"/>
        </w:rPr>
        <w:t xml:space="preserve">: denominación, créditos, horas teoría, </w:t>
      </w:r>
      <w:r w:rsidR="00820117">
        <w:rPr>
          <w:rFonts w:ascii="Arial" w:hAnsi="Arial" w:cs="Arial"/>
          <w:sz w:val="14"/>
          <w:szCs w:val="14"/>
        </w:rPr>
        <w:t>horas prácticas</w:t>
      </w:r>
      <w:r>
        <w:rPr>
          <w:rFonts w:ascii="Arial" w:hAnsi="Arial" w:cs="Arial"/>
          <w:sz w:val="14"/>
          <w:szCs w:val="14"/>
        </w:rPr>
        <w:t xml:space="preserve">, créditos, </w:t>
      </w:r>
      <w:r w:rsidR="00DA413D">
        <w:rPr>
          <w:rFonts w:ascii="Arial" w:hAnsi="Arial" w:cs="Arial"/>
          <w:sz w:val="14"/>
          <w:szCs w:val="14"/>
        </w:rPr>
        <w:t>entre otros</w:t>
      </w:r>
      <w:bookmarkStart w:id="0" w:name="_GoBack"/>
      <w:bookmarkEnd w:id="0"/>
      <w:r>
        <w:rPr>
          <w:rFonts w:ascii="Arial" w:hAnsi="Arial" w:cs="Arial"/>
          <w:sz w:val="14"/>
          <w:szCs w:val="14"/>
        </w:rPr>
        <w:t xml:space="preserve">. </w:t>
      </w:r>
    </w:p>
  </w:footnote>
  <w:footnote w:id="3">
    <w:p w:rsidR="00374C17" w:rsidRPr="00374C17" w:rsidRDefault="00374C17">
      <w:pPr>
        <w:pStyle w:val="Textonotapie"/>
        <w:rPr>
          <w:rFonts w:ascii="Arial" w:hAnsi="Arial" w:cs="Arial"/>
          <w:sz w:val="14"/>
          <w:szCs w:val="14"/>
          <w:lang w:val="es-ES_tradnl"/>
        </w:rPr>
      </w:pPr>
      <w:r w:rsidRPr="00374C17">
        <w:rPr>
          <w:rStyle w:val="Refdenotaalpie"/>
          <w:rFonts w:ascii="Arial" w:hAnsi="Arial" w:cs="Arial"/>
          <w:sz w:val="14"/>
          <w:szCs w:val="14"/>
        </w:rPr>
        <w:footnoteRef/>
      </w:r>
      <w:r w:rsidRPr="00374C17">
        <w:rPr>
          <w:rFonts w:ascii="Arial" w:hAnsi="Arial" w:cs="Arial"/>
          <w:sz w:val="14"/>
          <w:szCs w:val="14"/>
        </w:rPr>
        <w:t xml:space="preserve"> </w:t>
      </w:r>
      <w:r w:rsidRPr="00374C17">
        <w:rPr>
          <w:rFonts w:ascii="Arial" w:hAnsi="Arial" w:cs="Arial"/>
          <w:sz w:val="14"/>
          <w:szCs w:val="14"/>
          <w:lang w:val="es-ES_tradnl"/>
        </w:rPr>
        <w:t xml:space="preserve">Revisar el resultando 16 del dictamen </w:t>
      </w:r>
      <w:r w:rsidRPr="00374C17">
        <w:rPr>
          <w:rFonts w:ascii="Arial" w:hAnsi="Arial" w:cs="Arial"/>
          <w:noProof/>
          <w:sz w:val="14"/>
          <w:szCs w:val="14"/>
          <w:lang w:val="es-ES"/>
        </w:rPr>
        <w:t>I/2016/438</w:t>
      </w:r>
      <w:r>
        <w:rPr>
          <w:rFonts w:ascii="Arial" w:hAnsi="Arial" w:cs="Arial"/>
          <w:noProof/>
          <w:sz w:val="14"/>
          <w:szCs w:val="14"/>
          <w:lang w:val="es-ES"/>
        </w:rPr>
        <w:t xml:space="preserve"> del HCGU</w:t>
      </w:r>
      <w:r w:rsidRPr="00374C17">
        <w:rPr>
          <w:rFonts w:ascii="Arial" w:hAnsi="Arial" w:cs="Arial"/>
          <w:noProof/>
          <w:sz w:val="14"/>
          <w:szCs w:val="14"/>
          <w:lang w:val="es-ES"/>
        </w:rPr>
        <w:t>, para identificar y describir los elementos de relación del programa con el perfil de egreso</w:t>
      </w:r>
      <w:r w:rsidR="00372E89">
        <w:rPr>
          <w:rFonts w:ascii="Arial" w:hAnsi="Arial" w:cs="Arial"/>
          <w:noProof/>
          <w:sz w:val="14"/>
          <w:szCs w:val="14"/>
          <w:lang w:val="es-ES"/>
        </w:rPr>
        <w:t>.</w:t>
      </w:r>
    </w:p>
  </w:footnote>
  <w:footnote w:id="4">
    <w:p w:rsidR="00372E89" w:rsidRPr="00372E89" w:rsidRDefault="00372E89">
      <w:pPr>
        <w:pStyle w:val="Textonotapie"/>
        <w:rPr>
          <w:rFonts w:ascii="Arial" w:hAnsi="Arial" w:cs="Arial"/>
          <w:sz w:val="14"/>
          <w:szCs w:val="14"/>
          <w:lang w:val="es-ES_tradnl"/>
        </w:rPr>
      </w:pPr>
      <w:r w:rsidRPr="00372E89">
        <w:rPr>
          <w:rStyle w:val="Refdenotaalpie"/>
          <w:rFonts w:ascii="Arial" w:hAnsi="Arial" w:cs="Arial"/>
          <w:sz w:val="14"/>
          <w:szCs w:val="14"/>
        </w:rPr>
        <w:footnoteRef/>
      </w:r>
      <w:r w:rsidRPr="00372E89">
        <w:rPr>
          <w:rFonts w:ascii="Arial" w:hAnsi="Arial" w:cs="Arial"/>
          <w:sz w:val="14"/>
          <w:szCs w:val="14"/>
        </w:rPr>
        <w:t xml:space="preserve"> </w:t>
      </w:r>
      <w:r>
        <w:rPr>
          <w:rFonts w:ascii="Arial" w:hAnsi="Arial" w:cs="Arial"/>
          <w:sz w:val="14"/>
          <w:szCs w:val="14"/>
        </w:rPr>
        <w:t>A partir de una comprensión general del dictamen, registrar las consideraciones que identifican y relacionan a este curso con el plan de estudios de Abogado.</w:t>
      </w:r>
    </w:p>
  </w:footnote>
  <w:footnote w:id="5">
    <w:p w:rsidR="00AB3F0F" w:rsidRPr="00AB3F0F" w:rsidRDefault="00AB3F0F">
      <w:pPr>
        <w:pStyle w:val="Textonotapie"/>
        <w:rPr>
          <w:rFonts w:ascii="Arial" w:hAnsi="Arial" w:cs="Arial"/>
          <w:sz w:val="14"/>
          <w:szCs w:val="14"/>
          <w:lang w:val="es-ES_tradnl"/>
        </w:rPr>
      </w:pPr>
      <w:r w:rsidRPr="00AB3F0F">
        <w:rPr>
          <w:rStyle w:val="Refdenotaalpie"/>
          <w:rFonts w:ascii="Arial" w:hAnsi="Arial" w:cs="Arial"/>
          <w:sz w:val="14"/>
          <w:szCs w:val="14"/>
        </w:rPr>
        <w:footnoteRef/>
      </w:r>
      <w:r w:rsidRPr="00AB3F0F">
        <w:rPr>
          <w:rFonts w:ascii="Arial" w:hAnsi="Arial" w:cs="Arial"/>
          <w:sz w:val="14"/>
          <w:szCs w:val="14"/>
        </w:rPr>
        <w:t xml:space="preserve"> </w:t>
      </w:r>
      <w:r w:rsidRPr="00AB3F0F">
        <w:rPr>
          <w:rFonts w:ascii="Arial" w:hAnsi="Arial" w:cs="Arial"/>
          <w:sz w:val="14"/>
          <w:szCs w:val="14"/>
          <w:lang w:val="es-ES_tradnl"/>
        </w:rPr>
        <w:t>Registrar</w:t>
      </w:r>
      <w:r>
        <w:rPr>
          <w:rFonts w:ascii="Arial" w:hAnsi="Arial" w:cs="Arial"/>
          <w:sz w:val="14"/>
          <w:szCs w:val="14"/>
          <w:lang w:val="es-ES_tradnl"/>
        </w:rPr>
        <w:t xml:space="preserve"> el contenido analítico del curso a través de unidades</w:t>
      </w:r>
      <w:r w:rsidR="00C630A0">
        <w:rPr>
          <w:rFonts w:ascii="Arial" w:hAnsi="Arial" w:cs="Arial"/>
          <w:sz w:val="14"/>
          <w:szCs w:val="14"/>
          <w:lang w:val="es-ES_tradnl"/>
        </w:rPr>
        <w:t xml:space="preserve"> y sus temas; se consensó para el diseño del programa un mínimo de </w:t>
      </w:r>
      <w:r w:rsidR="00372E89">
        <w:rPr>
          <w:rFonts w:ascii="Arial" w:hAnsi="Arial" w:cs="Arial"/>
          <w:sz w:val="14"/>
          <w:szCs w:val="14"/>
          <w:lang w:val="es-ES_tradnl"/>
        </w:rPr>
        <w:t>cuatro</w:t>
      </w:r>
      <w:r w:rsidR="00C630A0">
        <w:rPr>
          <w:rFonts w:ascii="Arial" w:hAnsi="Arial" w:cs="Arial"/>
          <w:sz w:val="14"/>
          <w:szCs w:val="14"/>
          <w:lang w:val="es-ES_tradnl"/>
        </w:rPr>
        <w:t xml:space="preserve"> unidades y un máximo de </w:t>
      </w:r>
      <w:r w:rsidR="00372E89">
        <w:rPr>
          <w:rFonts w:ascii="Arial" w:hAnsi="Arial" w:cs="Arial"/>
          <w:sz w:val="14"/>
          <w:szCs w:val="14"/>
          <w:lang w:val="es-ES_tradnl"/>
        </w:rPr>
        <w:t>ocho</w:t>
      </w:r>
      <w:r w:rsidR="00C630A0">
        <w:rPr>
          <w:rFonts w:ascii="Arial" w:hAnsi="Arial" w:cs="Arial"/>
          <w:sz w:val="14"/>
          <w:szCs w:val="14"/>
          <w:lang w:val="es-ES_tradnl"/>
        </w:rPr>
        <w:t xml:space="preserve">, exceptuando aquellas materias </w:t>
      </w:r>
      <w:r w:rsidR="00372E89">
        <w:rPr>
          <w:rFonts w:ascii="Arial" w:hAnsi="Arial" w:cs="Arial"/>
          <w:sz w:val="14"/>
          <w:szCs w:val="14"/>
          <w:lang w:val="es-ES_tradnl"/>
        </w:rPr>
        <w:t>que,</w:t>
      </w:r>
      <w:r w:rsidR="00C630A0">
        <w:rPr>
          <w:rFonts w:ascii="Arial" w:hAnsi="Arial" w:cs="Arial"/>
          <w:sz w:val="14"/>
          <w:szCs w:val="14"/>
          <w:lang w:val="es-ES_tradnl"/>
        </w:rPr>
        <w:t xml:space="preserve"> por sus características, requieran un mayor número.</w:t>
      </w:r>
    </w:p>
  </w:footnote>
  <w:footnote w:id="6">
    <w:p w:rsidR="0091328A" w:rsidRPr="0091328A" w:rsidRDefault="0091328A">
      <w:pPr>
        <w:pStyle w:val="Textonotapie"/>
        <w:rPr>
          <w:rFonts w:ascii="Arial" w:hAnsi="Arial" w:cs="Arial"/>
          <w:sz w:val="14"/>
          <w:szCs w:val="14"/>
          <w:lang w:val="es-ES_tradnl"/>
        </w:rPr>
      </w:pPr>
      <w:r w:rsidRPr="0091328A">
        <w:rPr>
          <w:rStyle w:val="Refdenotaalpie"/>
          <w:rFonts w:ascii="Arial" w:hAnsi="Arial" w:cs="Arial"/>
          <w:sz w:val="14"/>
          <w:szCs w:val="14"/>
        </w:rPr>
        <w:footnoteRef/>
      </w:r>
      <w:r w:rsidRPr="0091328A">
        <w:rPr>
          <w:rFonts w:ascii="Arial" w:hAnsi="Arial" w:cs="Arial"/>
          <w:sz w:val="14"/>
          <w:szCs w:val="14"/>
        </w:rPr>
        <w:t xml:space="preserve"> La</w:t>
      </w:r>
      <w:r>
        <w:rPr>
          <w:rFonts w:ascii="Arial" w:hAnsi="Arial" w:cs="Arial"/>
          <w:sz w:val="14"/>
          <w:szCs w:val="14"/>
        </w:rPr>
        <w:t xml:space="preserve"> representación gráfica que permita </w:t>
      </w:r>
      <w:r w:rsidR="00853AA9">
        <w:rPr>
          <w:rFonts w:ascii="Arial" w:hAnsi="Arial" w:cs="Arial"/>
          <w:sz w:val="14"/>
          <w:szCs w:val="14"/>
        </w:rPr>
        <w:t xml:space="preserve">visualizar la totalidad de componentes temáticos y del objetivo del curso, es la finalidad de representarlos a través de una infografía, mapa, </w:t>
      </w:r>
      <w:proofErr w:type="spellStart"/>
      <w:r w:rsidR="00853AA9">
        <w:rPr>
          <w:rFonts w:ascii="Arial" w:hAnsi="Arial" w:cs="Arial"/>
          <w:sz w:val="14"/>
          <w:szCs w:val="14"/>
        </w:rPr>
        <w:t>wordle</w:t>
      </w:r>
      <w:proofErr w:type="spellEnd"/>
      <w:r w:rsidR="00853AA9">
        <w:rPr>
          <w:rFonts w:ascii="Arial" w:hAnsi="Arial" w:cs="Arial"/>
          <w:sz w:val="14"/>
          <w:szCs w:val="14"/>
        </w:rPr>
        <w:t xml:space="preserve"> –www.wordle.net-, u otra forma nemotécnica que lo favorezca.</w:t>
      </w:r>
    </w:p>
  </w:footnote>
  <w:footnote w:id="7">
    <w:p w:rsidR="00C75437" w:rsidRPr="007A43BF" w:rsidRDefault="00C75437">
      <w:pPr>
        <w:pStyle w:val="Textonotapie"/>
        <w:rPr>
          <w:rFonts w:ascii="Arial" w:hAnsi="Arial" w:cs="Arial"/>
          <w:sz w:val="14"/>
          <w:szCs w:val="16"/>
          <w:lang w:val="es-ES_tradnl"/>
        </w:rPr>
      </w:pPr>
      <w:r w:rsidRPr="007A43BF">
        <w:rPr>
          <w:rStyle w:val="Refdenotaalpie"/>
          <w:rFonts w:ascii="Arial" w:hAnsi="Arial" w:cs="Arial"/>
          <w:sz w:val="14"/>
          <w:szCs w:val="16"/>
        </w:rPr>
        <w:footnoteRef/>
      </w:r>
      <w:r w:rsidRPr="007A43BF">
        <w:rPr>
          <w:rFonts w:ascii="Arial" w:hAnsi="Arial" w:cs="Arial"/>
          <w:sz w:val="14"/>
          <w:szCs w:val="16"/>
        </w:rPr>
        <w:t xml:space="preserve"> </w:t>
      </w:r>
      <w:r w:rsidRPr="007A43BF">
        <w:rPr>
          <w:rFonts w:ascii="Arial" w:hAnsi="Arial" w:cs="Arial"/>
          <w:sz w:val="14"/>
          <w:szCs w:val="16"/>
          <w:lang w:val="es-ES_tradnl"/>
        </w:rPr>
        <w:t xml:space="preserve">Vinculadas a los contenidos, podrán considerarse </w:t>
      </w:r>
      <w:r w:rsidR="00EF5FB5" w:rsidRPr="007A43BF">
        <w:rPr>
          <w:rFonts w:ascii="Arial" w:hAnsi="Arial" w:cs="Arial"/>
          <w:sz w:val="14"/>
          <w:szCs w:val="16"/>
          <w:lang w:val="es-ES_tradnl"/>
        </w:rPr>
        <w:t xml:space="preserve">como tal aquellas que dan </w:t>
      </w:r>
      <w:r w:rsidRPr="007A43BF">
        <w:rPr>
          <w:rFonts w:ascii="Arial" w:hAnsi="Arial" w:cs="Arial"/>
          <w:sz w:val="14"/>
          <w:szCs w:val="16"/>
          <w:lang w:val="es-ES_tradnl"/>
        </w:rPr>
        <w:t xml:space="preserve">apertura </w:t>
      </w:r>
      <w:r w:rsidR="00EF5FB5" w:rsidRPr="007A43BF">
        <w:rPr>
          <w:rFonts w:ascii="Arial" w:hAnsi="Arial" w:cs="Arial"/>
          <w:sz w:val="14"/>
          <w:szCs w:val="16"/>
          <w:lang w:val="es-ES_tradnl"/>
        </w:rPr>
        <w:t xml:space="preserve">o diagnostican el saber, las que lo desarrollan y las que </w:t>
      </w:r>
      <w:r w:rsidR="00026F02">
        <w:rPr>
          <w:rFonts w:ascii="Arial" w:hAnsi="Arial" w:cs="Arial"/>
          <w:sz w:val="14"/>
          <w:szCs w:val="16"/>
          <w:lang w:val="es-ES_tradnl"/>
        </w:rPr>
        <w:t xml:space="preserve">lo </w:t>
      </w:r>
      <w:r w:rsidR="00EF5FB5" w:rsidRPr="007A43BF">
        <w:rPr>
          <w:rFonts w:ascii="Arial" w:hAnsi="Arial" w:cs="Arial"/>
          <w:sz w:val="14"/>
          <w:szCs w:val="16"/>
          <w:lang w:val="es-ES_tradnl"/>
        </w:rPr>
        <w:t xml:space="preserve">aplican o lo transfieren a la práctica, en los términos del enfoque centrado en el aprendizaje. </w:t>
      </w:r>
    </w:p>
  </w:footnote>
  <w:footnote w:id="8">
    <w:p w:rsidR="004877B3" w:rsidRPr="00E90BD9" w:rsidRDefault="004877B3">
      <w:pPr>
        <w:pStyle w:val="Textonotapie"/>
        <w:rPr>
          <w:rFonts w:ascii="Arial" w:hAnsi="Arial" w:cs="Arial"/>
          <w:sz w:val="14"/>
          <w:szCs w:val="14"/>
        </w:rPr>
      </w:pPr>
      <w:r w:rsidRPr="00E90BD9">
        <w:rPr>
          <w:rStyle w:val="Refdenotaalpie"/>
          <w:rFonts w:ascii="Arial" w:hAnsi="Arial" w:cs="Arial"/>
          <w:sz w:val="14"/>
          <w:szCs w:val="14"/>
        </w:rPr>
        <w:footnoteRef/>
      </w:r>
      <w:r w:rsidRPr="00E90BD9">
        <w:rPr>
          <w:rFonts w:ascii="Arial" w:hAnsi="Arial" w:cs="Arial"/>
          <w:sz w:val="14"/>
          <w:szCs w:val="14"/>
        </w:rPr>
        <w:t xml:space="preserve"> </w:t>
      </w:r>
      <w:r w:rsidR="00E90BD9">
        <w:rPr>
          <w:rFonts w:ascii="Arial" w:hAnsi="Arial" w:cs="Arial"/>
          <w:sz w:val="14"/>
          <w:szCs w:val="14"/>
        </w:rPr>
        <w:t>Agregar y describir cuáles videos, infografías, mapas, apps, páginas electrónicas, etc., podrá utilizar el que aprende para desarrollar habilidades, le permitirá desarrollar creatividad e ingenio.</w:t>
      </w:r>
    </w:p>
  </w:footnote>
  <w:footnote w:id="9">
    <w:p w:rsidR="00E90BD9" w:rsidRPr="00E90BD9" w:rsidRDefault="00E90BD9">
      <w:pPr>
        <w:pStyle w:val="Textonotapie"/>
        <w:rPr>
          <w:rFonts w:ascii="Arial" w:hAnsi="Arial" w:cs="Arial"/>
          <w:sz w:val="14"/>
          <w:szCs w:val="14"/>
          <w:lang w:val="es-ES_tradnl"/>
        </w:rPr>
      </w:pPr>
      <w:r w:rsidRPr="00E90BD9">
        <w:rPr>
          <w:rStyle w:val="Refdenotaalpie"/>
          <w:rFonts w:ascii="Arial" w:hAnsi="Arial" w:cs="Arial"/>
          <w:sz w:val="14"/>
          <w:szCs w:val="14"/>
        </w:rPr>
        <w:footnoteRef/>
      </w:r>
      <w:r w:rsidRPr="00E90BD9">
        <w:rPr>
          <w:rFonts w:ascii="Arial" w:hAnsi="Arial" w:cs="Arial"/>
          <w:sz w:val="14"/>
          <w:szCs w:val="14"/>
        </w:rPr>
        <w:t xml:space="preserve"> </w:t>
      </w:r>
      <w:r>
        <w:rPr>
          <w:rFonts w:ascii="Arial" w:hAnsi="Arial" w:cs="Arial"/>
          <w:sz w:val="14"/>
          <w:szCs w:val="14"/>
        </w:rPr>
        <w:t>La descripción de criterios como el conjunto de elementos de calidad</w:t>
      </w:r>
      <w:r w:rsidR="003C2BF0">
        <w:rPr>
          <w:rFonts w:ascii="Arial" w:hAnsi="Arial" w:cs="Arial"/>
          <w:sz w:val="14"/>
          <w:szCs w:val="14"/>
        </w:rPr>
        <w:t xml:space="preserve"> por producto de aprendizaje</w:t>
      </w:r>
      <w:r>
        <w:rPr>
          <w:rFonts w:ascii="Arial" w:hAnsi="Arial" w:cs="Arial"/>
          <w:sz w:val="14"/>
          <w:szCs w:val="14"/>
        </w:rPr>
        <w:t>, son la base para que</w:t>
      </w:r>
      <w:r w:rsidR="003C2BF0">
        <w:rPr>
          <w:rFonts w:ascii="Arial" w:hAnsi="Arial" w:cs="Arial"/>
          <w:sz w:val="14"/>
          <w:szCs w:val="14"/>
        </w:rPr>
        <w:t xml:space="preserve"> el discente desarrolle de forma equilibrada la tran</w:t>
      </w:r>
      <w:r w:rsidR="00944CB8">
        <w:rPr>
          <w:rFonts w:ascii="Arial" w:hAnsi="Arial" w:cs="Arial"/>
          <w:sz w:val="14"/>
          <w:szCs w:val="14"/>
        </w:rPr>
        <w:t>s</w:t>
      </w:r>
      <w:r w:rsidR="003C2BF0">
        <w:rPr>
          <w:rFonts w:ascii="Arial" w:hAnsi="Arial" w:cs="Arial"/>
          <w:sz w:val="14"/>
          <w:szCs w:val="14"/>
        </w:rPr>
        <w:t>ferencia</w:t>
      </w:r>
      <w:r w:rsidR="00944CB8">
        <w:rPr>
          <w:rFonts w:ascii="Arial" w:hAnsi="Arial" w:cs="Arial"/>
          <w:sz w:val="14"/>
          <w:szCs w:val="14"/>
        </w:rPr>
        <w:t xml:space="preserve"> de saberes a la práctica y visualice el logro a partir de sus resultados.</w:t>
      </w:r>
      <w:r w:rsidR="003C2BF0">
        <w:rPr>
          <w:rFonts w:ascii="Arial" w:hAnsi="Arial" w:cs="Arial"/>
          <w:sz w:val="14"/>
          <w:szCs w:val="14"/>
        </w:rPr>
        <w:t xml:space="preserve"> </w:t>
      </w:r>
    </w:p>
  </w:footnote>
  <w:footnote w:id="10">
    <w:p w:rsidR="007A43BF" w:rsidRPr="007A43BF" w:rsidRDefault="007A43BF" w:rsidP="00A400C1">
      <w:pPr>
        <w:pStyle w:val="Textonotapie"/>
        <w:rPr>
          <w:rFonts w:ascii="Arial" w:hAnsi="Arial" w:cs="Arial"/>
          <w:sz w:val="14"/>
          <w:szCs w:val="16"/>
          <w:lang w:val="es-ES_tradnl"/>
        </w:rPr>
      </w:pPr>
      <w:r w:rsidRPr="007A43BF">
        <w:rPr>
          <w:rStyle w:val="Refdenotaalpie"/>
          <w:rFonts w:ascii="Arial" w:hAnsi="Arial" w:cs="Arial"/>
          <w:sz w:val="14"/>
          <w:szCs w:val="16"/>
        </w:rPr>
        <w:footnoteRef/>
      </w:r>
      <w:r w:rsidRPr="007A43BF">
        <w:rPr>
          <w:rFonts w:ascii="Arial" w:hAnsi="Arial" w:cs="Arial"/>
          <w:sz w:val="14"/>
          <w:szCs w:val="16"/>
        </w:rPr>
        <w:t xml:space="preserve"> </w:t>
      </w:r>
      <w:r w:rsidRPr="007A43BF">
        <w:rPr>
          <w:rFonts w:ascii="Arial" w:hAnsi="Arial" w:cs="Arial"/>
          <w:sz w:val="14"/>
          <w:szCs w:val="16"/>
          <w:lang w:val="es-ES_tradnl"/>
        </w:rPr>
        <w:t>Los te</w:t>
      </w:r>
      <w:r>
        <w:rPr>
          <w:rFonts w:ascii="Arial" w:hAnsi="Arial" w:cs="Arial"/>
          <w:sz w:val="14"/>
          <w:szCs w:val="16"/>
          <w:lang w:val="es-ES_tradnl"/>
        </w:rPr>
        <w:t xml:space="preserve">mas transversales son principios que sustentan la relación de la educación con tópicos que interesan a todo ser humano y por ende, desarrollarlos en las aulas favorece la formación integral del profesionista en formación. </w:t>
      </w:r>
      <w:r w:rsidR="00020440">
        <w:rPr>
          <w:rFonts w:ascii="Arial" w:hAnsi="Arial" w:cs="Arial"/>
          <w:sz w:val="14"/>
          <w:szCs w:val="16"/>
          <w:lang w:val="es-ES_tradnl"/>
        </w:rPr>
        <w:t xml:space="preserve">Una forma de abordarlos podría ser que en una o varias de las actividades para la movilización de contenidos –luego de su desarrollo-, se trabaje uno o más temas transversales y se aborde </w:t>
      </w:r>
      <w:r w:rsidR="00026F02">
        <w:rPr>
          <w:rFonts w:ascii="Arial" w:hAnsi="Arial" w:cs="Arial"/>
          <w:sz w:val="14"/>
          <w:szCs w:val="16"/>
          <w:lang w:val="es-ES_tradnl"/>
        </w:rPr>
        <w:t>la</w:t>
      </w:r>
      <w:r w:rsidR="00020440">
        <w:rPr>
          <w:rFonts w:ascii="Arial" w:hAnsi="Arial" w:cs="Arial"/>
          <w:sz w:val="14"/>
          <w:szCs w:val="16"/>
          <w:lang w:val="es-ES_tradnl"/>
        </w:rPr>
        <w:t xml:space="preserve"> presentación</w:t>
      </w:r>
      <w:r w:rsidR="00026F02">
        <w:rPr>
          <w:rFonts w:ascii="Arial" w:hAnsi="Arial" w:cs="Arial"/>
          <w:sz w:val="14"/>
          <w:szCs w:val="16"/>
          <w:lang w:val="es-ES_tradnl"/>
        </w:rPr>
        <w:t xml:space="preserve"> de preguntas, respuestas a entrevistas, síntesis, análisis, deducciones, observaciones, conclusiones, inferencias</w:t>
      </w:r>
      <w:r w:rsidR="00944CB8">
        <w:rPr>
          <w:rFonts w:ascii="Arial" w:hAnsi="Arial" w:cs="Arial"/>
          <w:sz w:val="14"/>
          <w:szCs w:val="16"/>
          <w:lang w:val="es-ES_tradnl"/>
        </w:rPr>
        <w:t xml:space="preserve">, etc., </w:t>
      </w:r>
      <w:r w:rsidR="00026F02">
        <w:rPr>
          <w:rFonts w:ascii="Arial" w:hAnsi="Arial" w:cs="Arial"/>
          <w:sz w:val="14"/>
          <w:szCs w:val="16"/>
          <w:lang w:val="es-ES_tradnl"/>
        </w:rPr>
        <w:t>en plenaria.</w:t>
      </w:r>
    </w:p>
  </w:footnote>
  <w:footnote w:id="11">
    <w:p w:rsidR="00A400C1" w:rsidRPr="00A400C1" w:rsidRDefault="00A400C1" w:rsidP="00A400C1">
      <w:pPr>
        <w:pStyle w:val="Textonotapie"/>
        <w:rPr>
          <w:rFonts w:ascii="Arial" w:hAnsi="Arial" w:cs="Arial"/>
          <w:sz w:val="14"/>
          <w:szCs w:val="14"/>
          <w:lang w:val="es-ES_tradnl"/>
        </w:rPr>
      </w:pPr>
      <w:r w:rsidRPr="00A400C1">
        <w:rPr>
          <w:rStyle w:val="Refdenotaalpie"/>
          <w:rFonts w:ascii="Arial" w:hAnsi="Arial" w:cs="Arial"/>
          <w:sz w:val="14"/>
          <w:szCs w:val="14"/>
        </w:rPr>
        <w:footnoteRef/>
      </w:r>
      <w:r w:rsidRPr="00A400C1">
        <w:rPr>
          <w:rFonts w:ascii="Arial" w:hAnsi="Arial" w:cs="Arial"/>
          <w:sz w:val="14"/>
          <w:szCs w:val="14"/>
        </w:rPr>
        <w:t xml:space="preserve"> Considerar la formación</w:t>
      </w:r>
      <w:r>
        <w:rPr>
          <w:rFonts w:ascii="Arial" w:hAnsi="Arial" w:cs="Arial"/>
          <w:sz w:val="14"/>
          <w:szCs w:val="14"/>
        </w:rPr>
        <w:t xml:space="preserve"> disciplinar</w:t>
      </w:r>
      <w:r w:rsidR="004877B3">
        <w:rPr>
          <w:rFonts w:ascii="Arial" w:hAnsi="Arial" w:cs="Arial"/>
          <w:sz w:val="14"/>
          <w:szCs w:val="14"/>
        </w:rPr>
        <w:t xml:space="preserve"> y pedagógica, así</w:t>
      </w:r>
      <w:r>
        <w:rPr>
          <w:rFonts w:ascii="Arial" w:hAnsi="Arial" w:cs="Arial"/>
          <w:sz w:val="14"/>
          <w:szCs w:val="14"/>
        </w:rPr>
        <w:t xml:space="preserve"> como la experiencia profesional</w:t>
      </w:r>
      <w:r w:rsidR="004877B3">
        <w:rPr>
          <w:rFonts w:ascii="Arial" w:hAnsi="Arial" w:cs="Arial"/>
          <w:sz w:val="14"/>
          <w:szCs w:val="14"/>
        </w:rPr>
        <w:t xml:space="preserve"> de quien enseña la materia</w:t>
      </w:r>
      <w:r>
        <w:rPr>
          <w:rFonts w:ascii="Arial" w:hAnsi="Arial" w:cs="Arial"/>
          <w:sz w:val="14"/>
          <w:szCs w:val="14"/>
        </w:rPr>
        <w:t xml:space="preserve">, son principios que unifican en </w:t>
      </w:r>
      <w:r w:rsidR="004877B3">
        <w:rPr>
          <w:rFonts w:ascii="Arial" w:hAnsi="Arial" w:cs="Arial"/>
          <w:sz w:val="14"/>
          <w:szCs w:val="14"/>
        </w:rPr>
        <w:t>la persona</w:t>
      </w:r>
      <w:r>
        <w:rPr>
          <w:rFonts w:ascii="Arial" w:hAnsi="Arial" w:cs="Arial"/>
          <w:sz w:val="14"/>
          <w:szCs w:val="14"/>
        </w:rPr>
        <w:t>, saberes teóricos y práctic</w:t>
      </w:r>
      <w:r w:rsidR="0091328A">
        <w:rPr>
          <w:rFonts w:ascii="Arial" w:hAnsi="Arial" w:cs="Arial"/>
          <w:sz w:val="14"/>
          <w:szCs w:val="14"/>
        </w:rPr>
        <w:t>o</w:t>
      </w:r>
      <w:r>
        <w:rPr>
          <w:rFonts w:ascii="Arial" w:hAnsi="Arial" w:cs="Arial"/>
          <w:sz w:val="14"/>
          <w:szCs w:val="14"/>
        </w:rPr>
        <w:t xml:space="preserve">s </w:t>
      </w:r>
      <w:r w:rsidR="004877B3">
        <w:rPr>
          <w:rFonts w:ascii="Arial" w:hAnsi="Arial" w:cs="Arial"/>
          <w:sz w:val="14"/>
          <w:szCs w:val="14"/>
        </w:rPr>
        <w:t>que podrán favorecer el desarrollo de habilidades, aptitudes, valores y capacidades en el discente.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699" w:rsidRPr="00A85341" w:rsidRDefault="00490699">
    <w:pPr>
      <w:pStyle w:val="Encabezado"/>
      <w:rPr>
        <w:rFonts w:ascii="Constantia" w:eastAsia="FangSong" w:hAnsi="Constantia"/>
        <w:smallCaps/>
        <w:sz w:val="32"/>
        <w:szCs w:val="32"/>
        <w:lang w:val="es-ES"/>
      </w:rPr>
    </w:pPr>
    <w:r w:rsidRPr="00A85341">
      <w:rPr>
        <w:noProof/>
        <w:lang w:eastAsia="es-MX"/>
      </w:rPr>
      <w:drawing>
        <wp:anchor distT="0" distB="0" distL="114300" distR="114300" simplePos="0" relativeHeight="251663360" behindDoc="0" locked="0" layoutInCell="1" allowOverlap="1">
          <wp:simplePos x="0" y="0"/>
          <wp:positionH relativeFrom="column">
            <wp:posOffset>0</wp:posOffset>
          </wp:positionH>
          <wp:positionV relativeFrom="paragraph">
            <wp:posOffset>-254000</wp:posOffset>
          </wp:positionV>
          <wp:extent cx="740410" cy="940435"/>
          <wp:effectExtent l="0" t="0" r="0" b="0"/>
          <wp:wrapSquare wrapText="bothSides"/>
          <wp:docPr id="1" name="Imagen 1" descr="C:\Users\Soporte Tecnico\Pictures\Logo UdG B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 Tecnico\Pictures\Logo UdG ByN.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0410" cy="940435"/>
                  </a:xfrm>
                  <a:prstGeom prst="rect">
                    <a:avLst/>
                  </a:prstGeom>
                  <a:noFill/>
                  <a:ln>
                    <a:noFill/>
                  </a:ln>
                </pic:spPr>
              </pic:pic>
            </a:graphicData>
          </a:graphic>
        </wp:anchor>
      </w:drawing>
    </w:r>
    <w:r>
      <w:t xml:space="preserve">                     </w:t>
    </w:r>
    <w:r w:rsidRPr="00A85341">
      <w:rPr>
        <w:rFonts w:ascii="Constantia" w:eastAsia="FangSong" w:hAnsi="Constantia"/>
        <w:smallCaps/>
        <w:sz w:val="32"/>
        <w:szCs w:val="32"/>
        <w:lang w:val="es-ES"/>
      </w:rPr>
      <w:t>Universidad de Guadalajara</w:t>
    </w:r>
  </w:p>
  <w:p w:rsidR="00490699" w:rsidRPr="00A85341" w:rsidRDefault="00490699">
    <w:pPr>
      <w:pStyle w:val="Encabezado"/>
      <w:rPr>
        <w:rFonts w:ascii="Constantia" w:hAnsi="Constantia"/>
        <w:sz w:val="32"/>
        <w:szCs w:val="32"/>
      </w:rPr>
    </w:pPr>
    <w:r>
      <w:rPr>
        <w:rFonts w:ascii="Constantia" w:hAnsi="Constantia"/>
        <w:sz w:val="32"/>
        <w:szCs w:val="32"/>
      </w:rPr>
      <w:t xml:space="preserve">               </w:t>
    </w:r>
    <w:r w:rsidR="001F431B">
      <w:rPr>
        <w:rFonts w:ascii="Constantia" w:hAnsi="Constantia"/>
        <w:sz w:val="32"/>
        <w:szCs w:val="32"/>
      </w:rPr>
      <w:t xml:space="preserve"> Carrera de Abogado.</w:t>
    </w:r>
    <w:r>
      <w:rPr>
        <w:rFonts w:ascii="Constantia" w:hAnsi="Constantia"/>
        <w:sz w:val="28"/>
        <w:szCs w:val="32"/>
      </w:rPr>
      <w:t xml:space="preserve"> </w:t>
    </w:r>
    <w:r w:rsidRPr="00A85341">
      <w:rPr>
        <w:rFonts w:ascii="Constantia" w:hAnsi="Constantia"/>
        <w:sz w:val="32"/>
        <w:szCs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228"/>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2F5A0B"/>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7F3124"/>
    <w:multiLevelType w:val="multilevel"/>
    <w:tmpl w:val="DDCA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B67A7"/>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4">
    <w:nsid w:val="139D31B6"/>
    <w:multiLevelType w:val="hybridMultilevel"/>
    <w:tmpl w:val="AADAFAAA"/>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D7E63590">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915AC4"/>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6">
    <w:nsid w:val="26333D39"/>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7">
    <w:nsid w:val="2B3E1642"/>
    <w:multiLevelType w:val="hybridMultilevel"/>
    <w:tmpl w:val="33D4BA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2E52952"/>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3E467A5"/>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6C56698"/>
    <w:multiLevelType w:val="hybridMultilevel"/>
    <w:tmpl w:val="40F088C4"/>
    <w:lvl w:ilvl="0" w:tplc="24286500">
      <w:start w:val="9"/>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CF41DF5"/>
    <w:multiLevelType w:val="hybridMultilevel"/>
    <w:tmpl w:val="089A77A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3D657E89"/>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13">
    <w:nsid w:val="4331657E"/>
    <w:multiLevelType w:val="hybridMultilevel"/>
    <w:tmpl w:val="B2A634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1218BA"/>
    <w:multiLevelType w:val="hybridMultilevel"/>
    <w:tmpl w:val="B3821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DE72CA6"/>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0D04E40"/>
    <w:multiLevelType w:val="hybridMultilevel"/>
    <w:tmpl w:val="4C0A7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12E698D"/>
    <w:multiLevelType w:val="hybridMultilevel"/>
    <w:tmpl w:val="4C001F7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61FC5D07"/>
    <w:multiLevelType w:val="hybridMultilevel"/>
    <w:tmpl w:val="611E1D3A"/>
    <w:lvl w:ilvl="0" w:tplc="24286500">
      <w:start w:val="9"/>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AD36A71"/>
    <w:multiLevelType w:val="hybridMultilevel"/>
    <w:tmpl w:val="6F00F2B4"/>
    <w:lvl w:ilvl="0" w:tplc="24286500">
      <w:start w:val="9"/>
      <w:numFmt w:val="bullet"/>
      <w:lvlText w:val="-"/>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B310D8B"/>
    <w:multiLevelType w:val="multilevel"/>
    <w:tmpl w:val="826C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160A1"/>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num w:numId="1">
    <w:abstractNumId w:val="21"/>
  </w:num>
  <w:num w:numId="2">
    <w:abstractNumId w:val="7"/>
  </w:num>
  <w:num w:numId="3">
    <w:abstractNumId w:val="13"/>
  </w:num>
  <w:num w:numId="4">
    <w:abstractNumId w:val="16"/>
  </w:num>
  <w:num w:numId="5">
    <w:abstractNumId w:val="2"/>
  </w:num>
  <w:num w:numId="6">
    <w:abstractNumId w:val="20"/>
  </w:num>
  <w:num w:numId="7">
    <w:abstractNumId w:val="14"/>
  </w:num>
  <w:num w:numId="8">
    <w:abstractNumId w:val="0"/>
  </w:num>
  <w:num w:numId="9">
    <w:abstractNumId w:val="12"/>
  </w:num>
  <w:num w:numId="10">
    <w:abstractNumId w:val="9"/>
  </w:num>
  <w:num w:numId="11">
    <w:abstractNumId w:val="5"/>
  </w:num>
  <w:num w:numId="12">
    <w:abstractNumId w:val="15"/>
  </w:num>
  <w:num w:numId="13">
    <w:abstractNumId w:val="3"/>
  </w:num>
  <w:num w:numId="14">
    <w:abstractNumId w:val="8"/>
  </w:num>
  <w:num w:numId="15">
    <w:abstractNumId w:val="6"/>
  </w:num>
  <w:num w:numId="16">
    <w:abstractNumId w:val="1"/>
  </w:num>
  <w:num w:numId="17">
    <w:abstractNumId w:val="17"/>
  </w:num>
  <w:num w:numId="18">
    <w:abstractNumId w:val="11"/>
  </w:num>
  <w:num w:numId="19">
    <w:abstractNumId w:val="18"/>
  </w:num>
  <w:num w:numId="20">
    <w:abstractNumId w:val="19"/>
  </w:num>
  <w:num w:numId="21">
    <w:abstractNumId w:val="10"/>
  </w:num>
  <w:num w:numId="22">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7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136B48"/>
    <w:rsid w:val="0000048B"/>
    <w:rsid w:val="000024D5"/>
    <w:rsid w:val="00011497"/>
    <w:rsid w:val="00015DBA"/>
    <w:rsid w:val="00020440"/>
    <w:rsid w:val="00020E75"/>
    <w:rsid w:val="00021837"/>
    <w:rsid w:val="00026F02"/>
    <w:rsid w:val="000345DF"/>
    <w:rsid w:val="000367CD"/>
    <w:rsid w:val="00037807"/>
    <w:rsid w:val="0004206C"/>
    <w:rsid w:val="000522FC"/>
    <w:rsid w:val="0005280D"/>
    <w:rsid w:val="00054996"/>
    <w:rsid w:val="00055215"/>
    <w:rsid w:val="0005586C"/>
    <w:rsid w:val="000614F9"/>
    <w:rsid w:val="00062FEA"/>
    <w:rsid w:val="00063F6C"/>
    <w:rsid w:val="00064186"/>
    <w:rsid w:val="00064F79"/>
    <w:rsid w:val="00072DFF"/>
    <w:rsid w:val="00074161"/>
    <w:rsid w:val="00090592"/>
    <w:rsid w:val="00091563"/>
    <w:rsid w:val="000957FD"/>
    <w:rsid w:val="000963F4"/>
    <w:rsid w:val="000B0B08"/>
    <w:rsid w:val="000B1108"/>
    <w:rsid w:val="000B2AE3"/>
    <w:rsid w:val="000B43CC"/>
    <w:rsid w:val="000C0FDE"/>
    <w:rsid w:val="000C6E0A"/>
    <w:rsid w:val="000D18E1"/>
    <w:rsid w:val="000D7A03"/>
    <w:rsid w:val="000E3CCB"/>
    <w:rsid w:val="000E42AC"/>
    <w:rsid w:val="000F279A"/>
    <w:rsid w:val="000F456F"/>
    <w:rsid w:val="000F60F2"/>
    <w:rsid w:val="00107B29"/>
    <w:rsid w:val="00114430"/>
    <w:rsid w:val="00117FE7"/>
    <w:rsid w:val="00131ADA"/>
    <w:rsid w:val="00135A6A"/>
    <w:rsid w:val="00136B48"/>
    <w:rsid w:val="00140216"/>
    <w:rsid w:val="00143223"/>
    <w:rsid w:val="00145011"/>
    <w:rsid w:val="001461E5"/>
    <w:rsid w:val="00146F14"/>
    <w:rsid w:val="00147A3D"/>
    <w:rsid w:val="0016556F"/>
    <w:rsid w:val="00170468"/>
    <w:rsid w:val="00175F85"/>
    <w:rsid w:val="00177473"/>
    <w:rsid w:val="00180885"/>
    <w:rsid w:val="00181842"/>
    <w:rsid w:val="0019509C"/>
    <w:rsid w:val="001A0A5B"/>
    <w:rsid w:val="001A3DF0"/>
    <w:rsid w:val="001A698E"/>
    <w:rsid w:val="001B443C"/>
    <w:rsid w:val="001B54C0"/>
    <w:rsid w:val="001C5364"/>
    <w:rsid w:val="001C58D8"/>
    <w:rsid w:val="001C67C2"/>
    <w:rsid w:val="001C6AE5"/>
    <w:rsid w:val="001C7A14"/>
    <w:rsid w:val="001E3B00"/>
    <w:rsid w:val="001E4B17"/>
    <w:rsid w:val="001E544F"/>
    <w:rsid w:val="001F176C"/>
    <w:rsid w:val="001F431B"/>
    <w:rsid w:val="00217138"/>
    <w:rsid w:val="002227BF"/>
    <w:rsid w:val="002228D3"/>
    <w:rsid w:val="00226F7A"/>
    <w:rsid w:val="00227A05"/>
    <w:rsid w:val="0023365C"/>
    <w:rsid w:val="0026297B"/>
    <w:rsid w:val="00273766"/>
    <w:rsid w:val="0027600F"/>
    <w:rsid w:val="00276130"/>
    <w:rsid w:val="00277123"/>
    <w:rsid w:val="002808F8"/>
    <w:rsid w:val="00280D37"/>
    <w:rsid w:val="00283357"/>
    <w:rsid w:val="002850B8"/>
    <w:rsid w:val="002B5623"/>
    <w:rsid w:val="002B7023"/>
    <w:rsid w:val="002C33EB"/>
    <w:rsid w:val="002D1554"/>
    <w:rsid w:val="002D2E94"/>
    <w:rsid w:val="002D34FC"/>
    <w:rsid w:val="002E3722"/>
    <w:rsid w:val="002E74E1"/>
    <w:rsid w:val="003005C6"/>
    <w:rsid w:val="0030548A"/>
    <w:rsid w:val="0031310A"/>
    <w:rsid w:val="00317437"/>
    <w:rsid w:val="00323328"/>
    <w:rsid w:val="00323CA1"/>
    <w:rsid w:val="00327D13"/>
    <w:rsid w:val="0033204D"/>
    <w:rsid w:val="0033268C"/>
    <w:rsid w:val="00332843"/>
    <w:rsid w:val="0033433E"/>
    <w:rsid w:val="00343142"/>
    <w:rsid w:val="00350604"/>
    <w:rsid w:val="00350C3B"/>
    <w:rsid w:val="00354496"/>
    <w:rsid w:val="00354B22"/>
    <w:rsid w:val="00357DA8"/>
    <w:rsid w:val="003707B6"/>
    <w:rsid w:val="00372E89"/>
    <w:rsid w:val="00374C17"/>
    <w:rsid w:val="003775A4"/>
    <w:rsid w:val="003903E2"/>
    <w:rsid w:val="0039191F"/>
    <w:rsid w:val="00394830"/>
    <w:rsid w:val="003976FC"/>
    <w:rsid w:val="0039789C"/>
    <w:rsid w:val="003A3744"/>
    <w:rsid w:val="003B0244"/>
    <w:rsid w:val="003B1ED8"/>
    <w:rsid w:val="003B38CE"/>
    <w:rsid w:val="003C1DE2"/>
    <w:rsid w:val="003C2BF0"/>
    <w:rsid w:val="003C35FE"/>
    <w:rsid w:val="003E2AFA"/>
    <w:rsid w:val="003E3CCC"/>
    <w:rsid w:val="003F1E80"/>
    <w:rsid w:val="003F4244"/>
    <w:rsid w:val="0040171F"/>
    <w:rsid w:val="00413CC4"/>
    <w:rsid w:val="00431824"/>
    <w:rsid w:val="004474CD"/>
    <w:rsid w:val="00463097"/>
    <w:rsid w:val="00463909"/>
    <w:rsid w:val="0047323E"/>
    <w:rsid w:val="004746B1"/>
    <w:rsid w:val="00476F1A"/>
    <w:rsid w:val="00480884"/>
    <w:rsid w:val="004843A0"/>
    <w:rsid w:val="004856A3"/>
    <w:rsid w:val="004877B3"/>
    <w:rsid w:val="004878E0"/>
    <w:rsid w:val="00490699"/>
    <w:rsid w:val="004906D2"/>
    <w:rsid w:val="00490AD4"/>
    <w:rsid w:val="004912DE"/>
    <w:rsid w:val="00491D79"/>
    <w:rsid w:val="00492D8E"/>
    <w:rsid w:val="00497DB3"/>
    <w:rsid w:val="004A0D8F"/>
    <w:rsid w:val="004A280E"/>
    <w:rsid w:val="004A3F48"/>
    <w:rsid w:val="004B7711"/>
    <w:rsid w:val="004C10D0"/>
    <w:rsid w:val="004C3ECB"/>
    <w:rsid w:val="004D6962"/>
    <w:rsid w:val="004D7B37"/>
    <w:rsid w:val="004E1D8D"/>
    <w:rsid w:val="004E4917"/>
    <w:rsid w:val="004F4FB7"/>
    <w:rsid w:val="004F6C6B"/>
    <w:rsid w:val="005058B4"/>
    <w:rsid w:val="00514BC9"/>
    <w:rsid w:val="00517C0C"/>
    <w:rsid w:val="005241AD"/>
    <w:rsid w:val="00527C86"/>
    <w:rsid w:val="00531DE9"/>
    <w:rsid w:val="0053511B"/>
    <w:rsid w:val="00541017"/>
    <w:rsid w:val="00556252"/>
    <w:rsid w:val="005573DE"/>
    <w:rsid w:val="005656F1"/>
    <w:rsid w:val="00572446"/>
    <w:rsid w:val="00576D55"/>
    <w:rsid w:val="00590466"/>
    <w:rsid w:val="00592AFD"/>
    <w:rsid w:val="00594981"/>
    <w:rsid w:val="005A1C78"/>
    <w:rsid w:val="005D39C2"/>
    <w:rsid w:val="005E75D0"/>
    <w:rsid w:val="005F073A"/>
    <w:rsid w:val="005F114A"/>
    <w:rsid w:val="005F1882"/>
    <w:rsid w:val="005F2A50"/>
    <w:rsid w:val="005F5498"/>
    <w:rsid w:val="00602317"/>
    <w:rsid w:val="00604CFD"/>
    <w:rsid w:val="00607634"/>
    <w:rsid w:val="006235B5"/>
    <w:rsid w:val="00624491"/>
    <w:rsid w:val="00636287"/>
    <w:rsid w:val="0065501C"/>
    <w:rsid w:val="0066153E"/>
    <w:rsid w:val="00661731"/>
    <w:rsid w:val="00662822"/>
    <w:rsid w:val="006724CF"/>
    <w:rsid w:val="00681DA0"/>
    <w:rsid w:val="006823FD"/>
    <w:rsid w:val="00687875"/>
    <w:rsid w:val="0069399C"/>
    <w:rsid w:val="00695DE9"/>
    <w:rsid w:val="006A1A16"/>
    <w:rsid w:val="006A3345"/>
    <w:rsid w:val="006A3753"/>
    <w:rsid w:val="006A605E"/>
    <w:rsid w:val="006A6309"/>
    <w:rsid w:val="006B364B"/>
    <w:rsid w:val="006B6E17"/>
    <w:rsid w:val="006B7C2C"/>
    <w:rsid w:val="006C020C"/>
    <w:rsid w:val="006D3A31"/>
    <w:rsid w:val="006D69D8"/>
    <w:rsid w:val="006D6C4F"/>
    <w:rsid w:val="006D715D"/>
    <w:rsid w:val="006E77AF"/>
    <w:rsid w:val="006F0CBD"/>
    <w:rsid w:val="006F2D91"/>
    <w:rsid w:val="006F348A"/>
    <w:rsid w:val="006F7146"/>
    <w:rsid w:val="00705B2F"/>
    <w:rsid w:val="00706416"/>
    <w:rsid w:val="00706502"/>
    <w:rsid w:val="00721594"/>
    <w:rsid w:val="00723CFA"/>
    <w:rsid w:val="0073157C"/>
    <w:rsid w:val="0073796D"/>
    <w:rsid w:val="00737ED0"/>
    <w:rsid w:val="0074244C"/>
    <w:rsid w:val="00750F3B"/>
    <w:rsid w:val="007520AE"/>
    <w:rsid w:val="00756D02"/>
    <w:rsid w:val="00761744"/>
    <w:rsid w:val="00763360"/>
    <w:rsid w:val="007802F6"/>
    <w:rsid w:val="00794078"/>
    <w:rsid w:val="00795C4B"/>
    <w:rsid w:val="007A1A1C"/>
    <w:rsid w:val="007A3FBC"/>
    <w:rsid w:val="007A43BF"/>
    <w:rsid w:val="007A4DBE"/>
    <w:rsid w:val="007B149D"/>
    <w:rsid w:val="007C7C9D"/>
    <w:rsid w:val="007C7F88"/>
    <w:rsid w:val="007D2F50"/>
    <w:rsid w:val="007D4866"/>
    <w:rsid w:val="007D4BD1"/>
    <w:rsid w:val="007D5F55"/>
    <w:rsid w:val="007E34AC"/>
    <w:rsid w:val="007F04A4"/>
    <w:rsid w:val="007F2A85"/>
    <w:rsid w:val="007F311A"/>
    <w:rsid w:val="007F4FCD"/>
    <w:rsid w:val="0080077F"/>
    <w:rsid w:val="00802B30"/>
    <w:rsid w:val="00803455"/>
    <w:rsid w:val="00806EF5"/>
    <w:rsid w:val="00810760"/>
    <w:rsid w:val="008120CF"/>
    <w:rsid w:val="0081320D"/>
    <w:rsid w:val="00820117"/>
    <w:rsid w:val="00841358"/>
    <w:rsid w:val="00844CDE"/>
    <w:rsid w:val="0085124D"/>
    <w:rsid w:val="00853AA9"/>
    <w:rsid w:val="0085443E"/>
    <w:rsid w:val="008602DB"/>
    <w:rsid w:val="00860C16"/>
    <w:rsid w:val="00861CC1"/>
    <w:rsid w:val="00863AA3"/>
    <w:rsid w:val="0086580D"/>
    <w:rsid w:val="008731A5"/>
    <w:rsid w:val="00884950"/>
    <w:rsid w:val="008860C8"/>
    <w:rsid w:val="00887C30"/>
    <w:rsid w:val="0089385D"/>
    <w:rsid w:val="00894551"/>
    <w:rsid w:val="008965E5"/>
    <w:rsid w:val="008A20EA"/>
    <w:rsid w:val="008A263B"/>
    <w:rsid w:val="008A365A"/>
    <w:rsid w:val="008A57FA"/>
    <w:rsid w:val="008A69D1"/>
    <w:rsid w:val="008A6FE6"/>
    <w:rsid w:val="008A740D"/>
    <w:rsid w:val="008C5EA9"/>
    <w:rsid w:val="008C62B2"/>
    <w:rsid w:val="008C6BF4"/>
    <w:rsid w:val="008D460C"/>
    <w:rsid w:val="008D6889"/>
    <w:rsid w:val="008E3624"/>
    <w:rsid w:val="008E4FCA"/>
    <w:rsid w:val="008F02F7"/>
    <w:rsid w:val="008F19EF"/>
    <w:rsid w:val="008F1B88"/>
    <w:rsid w:val="00903475"/>
    <w:rsid w:val="00907A83"/>
    <w:rsid w:val="00911025"/>
    <w:rsid w:val="0091231F"/>
    <w:rsid w:val="0091328A"/>
    <w:rsid w:val="00917F1E"/>
    <w:rsid w:val="00930455"/>
    <w:rsid w:val="00935446"/>
    <w:rsid w:val="009363B3"/>
    <w:rsid w:val="0094014F"/>
    <w:rsid w:val="00943070"/>
    <w:rsid w:val="00944CB8"/>
    <w:rsid w:val="00946007"/>
    <w:rsid w:val="00950035"/>
    <w:rsid w:val="00954ECB"/>
    <w:rsid w:val="00957C90"/>
    <w:rsid w:val="00957F64"/>
    <w:rsid w:val="0096253F"/>
    <w:rsid w:val="009652D5"/>
    <w:rsid w:val="009707A0"/>
    <w:rsid w:val="00986341"/>
    <w:rsid w:val="00990E68"/>
    <w:rsid w:val="00993829"/>
    <w:rsid w:val="009942A4"/>
    <w:rsid w:val="009A14AC"/>
    <w:rsid w:val="009A1B4D"/>
    <w:rsid w:val="009A2942"/>
    <w:rsid w:val="009A546F"/>
    <w:rsid w:val="009A7855"/>
    <w:rsid w:val="009B14CC"/>
    <w:rsid w:val="009B3CB2"/>
    <w:rsid w:val="009B50B4"/>
    <w:rsid w:val="009B593B"/>
    <w:rsid w:val="009C7EEC"/>
    <w:rsid w:val="009D5ADA"/>
    <w:rsid w:val="009E299C"/>
    <w:rsid w:val="009F20BC"/>
    <w:rsid w:val="00A03AAE"/>
    <w:rsid w:val="00A06849"/>
    <w:rsid w:val="00A10CE5"/>
    <w:rsid w:val="00A1589D"/>
    <w:rsid w:val="00A174EC"/>
    <w:rsid w:val="00A20599"/>
    <w:rsid w:val="00A22F6A"/>
    <w:rsid w:val="00A23C5F"/>
    <w:rsid w:val="00A32C5D"/>
    <w:rsid w:val="00A32C6F"/>
    <w:rsid w:val="00A34B25"/>
    <w:rsid w:val="00A34EF2"/>
    <w:rsid w:val="00A3545C"/>
    <w:rsid w:val="00A37C84"/>
    <w:rsid w:val="00A400C1"/>
    <w:rsid w:val="00A41510"/>
    <w:rsid w:val="00A52EA9"/>
    <w:rsid w:val="00A53836"/>
    <w:rsid w:val="00A56548"/>
    <w:rsid w:val="00A60655"/>
    <w:rsid w:val="00A61032"/>
    <w:rsid w:val="00A671F7"/>
    <w:rsid w:val="00A71A54"/>
    <w:rsid w:val="00A73909"/>
    <w:rsid w:val="00A85341"/>
    <w:rsid w:val="00A87B28"/>
    <w:rsid w:val="00A900EA"/>
    <w:rsid w:val="00A9345E"/>
    <w:rsid w:val="00A95283"/>
    <w:rsid w:val="00AB3F0F"/>
    <w:rsid w:val="00AB4713"/>
    <w:rsid w:val="00AC2AE0"/>
    <w:rsid w:val="00AC4095"/>
    <w:rsid w:val="00AD3622"/>
    <w:rsid w:val="00AD57A1"/>
    <w:rsid w:val="00AE21D2"/>
    <w:rsid w:val="00AE22A8"/>
    <w:rsid w:val="00AF7784"/>
    <w:rsid w:val="00B042E5"/>
    <w:rsid w:val="00B055AC"/>
    <w:rsid w:val="00B125FD"/>
    <w:rsid w:val="00B15D16"/>
    <w:rsid w:val="00B16F7B"/>
    <w:rsid w:val="00B2051C"/>
    <w:rsid w:val="00B221B0"/>
    <w:rsid w:val="00B238CF"/>
    <w:rsid w:val="00B411AC"/>
    <w:rsid w:val="00B4328A"/>
    <w:rsid w:val="00B45742"/>
    <w:rsid w:val="00B514E4"/>
    <w:rsid w:val="00B52D23"/>
    <w:rsid w:val="00B61C81"/>
    <w:rsid w:val="00B621A9"/>
    <w:rsid w:val="00B62D98"/>
    <w:rsid w:val="00B672C5"/>
    <w:rsid w:val="00B72A65"/>
    <w:rsid w:val="00B73A0D"/>
    <w:rsid w:val="00B75E41"/>
    <w:rsid w:val="00B87021"/>
    <w:rsid w:val="00B871D6"/>
    <w:rsid w:val="00BA4B27"/>
    <w:rsid w:val="00BA7A95"/>
    <w:rsid w:val="00BB08C9"/>
    <w:rsid w:val="00BB2113"/>
    <w:rsid w:val="00BB785B"/>
    <w:rsid w:val="00BC58D2"/>
    <w:rsid w:val="00BD0B43"/>
    <w:rsid w:val="00BD5F0B"/>
    <w:rsid w:val="00BD6107"/>
    <w:rsid w:val="00BD7634"/>
    <w:rsid w:val="00BE650F"/>
    <w:rsid w:val="00BE6C6F"/>
    <w:rsid w:val="00BE7A7C"/>
    <w:rsid w:val="00BF1683"/>
    <w:rsid w:val="00BF3B47"/>
    <w:rsid w:val="00BF7DEB"/>
    <w:rsid w:val="00C0673F"/>
    <w:rsid w:val="00C079D3"/>
    <w:rsid w:val="00C118E1"/>
    <w:rsid w:val="00C16B3E"/>
    <w:rsid w:val="00C203D3"/>
    <w:rsid w:val="00C26A37"/>
    <w:rsid w:val="00C318DB"/>
    <w:rsid w:val="00C37523"/>
    <w:rsid w:val="00C41D98"/>
    <w:rsid w:val="00C44552"/>
    <w:rsid w:val="00C550AC"/>
    <w:rsid w:val="00C55F35"/>
    <w:rsid w:val="00C57775"/>
    <w:rsid w:val="00C630A0"/>
    <w:rsid w:val="00C75437"/>
    <w:rsid w:val="00C7578E"/>
    <w:rsid w:val="00C7665C"/>
    <w:rsid w:val="00C768D9"/>
    <w:rsid w:val="00C7773B"/>
    <w:rsid w:val="00C82070"/>
    <w:rsid w:val="00C94518"/>
    <w:rsid w:val="00C95132"/>
    <w:rsid w:val="00CA0FF0"/>
    <w:rsid w:val="00CA53AB"/>
    <w:rsid w:val="00CA750A"/>
    <w:rsid w:val="00CB2B2C"/>
    <w:rsid w:val="00CD57C1"/>
    <w:rsid w:val="00CD6AEA"/>
    <w:rsid w:val="00CD7F8B"/>
    <w:rsid w:val="00CE0B8C"/>
    <w:rsid w:val="00CE22D5"/>
    <w:rsid w:val="00CE32ED"/>
    <w:rsid w:val="00CE7272"/>
    <w:rsid w:val="00CF013C"/>
    <w:rsid w:val="00CF0D52"/>
    <w:rsid w:val="00CF3EF4"/>
    <w:rsid w:val="00CF7C47"/>
    <w:rsid w:val="00D048B8"/>
    <w:rsid w:val="00D11B0F"/>
    <w:rsid w:val="00D12448"/>
    <w:rsid w:val="00D14D40"/>
    <w:rsid w:val="00D165FD"/>
    <w:rsid w:val="00D200DC"/>
    <w:rsid w:val="00D22568"/>
    <w:rsid w:val="00D23E9F"/>
    <w:rsid w:val="00D326FC"/>
    <w:rsid w:val="00D3617A"/>
    <w:rsid w:val="00D36323"/>
    <w:rsid w:val="00D3786C"/>
    <w:rsid w:val="00D40162"/>
    <w:rsid w:val="00D43D04"/>
    <w:rsid w:val="00D440E1"/>
    <w:rsid w:val="00D4503D"/>
    <w:rsid w:val="00D45058"/>
    <w:rsid w:val="00D516D0"/>
    <w:rsid w:val="00D56D6B"/>
    <w:rsid w:val="00D572DD"/>
    <w:rsid w:val="00D733B3"/>
    <w:rsid w:val="00D87613"/>
    <w:rsid w:val="00D87771"/>
    <w:rsid w:val="00DA413D"/>
    <w:rsid w:val="00DA4C88"/>
    <w:rsid w:val="00DB177F"/>
    <w:rsid w:val="00DB40D9"/>
    <w:rsid w:val="00DC4A29"/>
    <w:rsid w:val="00DC602A"/>
    <w:rsid w:val="00DE1266"/>
    <w:rsid w:val="00DE6C49"/>
    <w:rsid w:val="00DF0C20"/>
    <w:rsid w:val="00DF208D"/>
    <w:rsid w:val="00E00B15"/>
    <w:rsid w:val="00E00BDD"/>
    <w:rsid w:val="00E060A4"/>
    <w:rsid w:val="00E12283"/>
    <w:rsid w:val="00E12626"/>
    <w:rsid w:val="00E12B03"/>
    <w:rsid w:val="00E13A71"/>
    <w:rsid w:val="00E24AD0"/>
    <w:rsid w:val="00E26766"/>
    <w:rsid w:val="00E30762"/>
    <w:rsid w:val="00E363F2"/>
    <w:rsid w:val="00E37018"/>
    <w:rsid w:val="00E4457F"/>
    <w:rsid w:val="00E502D5"/>
    <w:rsid w:val="00E54019"/>
    <w:rsid w:val="00E54A5F"/>
    <w:rsid w:val="00E64CD4"/>
    <w:rsid w:val="00E653A4"/>
    <w:rsid w:val="00E65CD3"/>
    <w:rsid w:val="00E70AFA"/>
    <w:rsid w:val="00E74A35"/>
    <w:rsid w:val="00E77830"/>
    <w:rsid w:val="00E90BD9"/>
    <w:rsid w:val="00E9588F"/>
    <w:rsid w:val="00EA1E68"/>
    <w:rsid w:val="00EA6087"/>
    <w:rsid w:val="00EA687E"/>
    <w:rsid w:val="00EA7F01"/>
    <w:rsid w:val="00EB1DCD"/>
    <w:rsid w:val="00EB4342"/>
    <w:rsid w:val="00EC221B"/>
    <w:rsid w:val="00EC43BF"/>
    <w:rsid w:val="00ED6647"/>
    <w:rsid w:val="00ED7E15"/>
    <w:rsid w:val="00EE09EA"/>
    <w:rsid w:val="00EF00F8"/>
    <w:rsid w:val="00EF5FB5"/>
    <w:rsid w:val="00F01A32"/>
    <w:rsid w:val="00F05FAA"/>
    <w:rsid w:val="00F0731E"/>
    <w:rsid w:val="00F16901"/>
    <w:rsid w:val="00F2382B"/>
    <w:rsid w:val="00F26515"/>
    <w:rsid w:val="00F435C9"/>
    <w:rsid w:val="00F5059B"/>
    <w:rsid w:val="00F54627"/>
    <w:rsid w:val="00F5572E"/>
    <w:rsid w:val="00F61EEE"/>
    <w:rsid w:val="00F6309C"/>
    <w:rsid w:val="00F7670B"/>
    <w:rsid w:val="00F8106F"/>
    <w:rsid w:val="00F8467C"/>
    <w:rsid w:val="00F8557F"/>
    <w:rsid w:val="00F93D7F"/>
    <w:rsid w:val="00F974F1"/>
    <w:rsid w:val="00FA29BF"/>
    <w:rsid w:val="00FA3A88"/>
    <w:rsid w:val="00FA512F"/>
    <w:rsid w:val="00FB0643"/>
    <w:rsid w:val="00FB1CB4"/>
    <w:rsid w:val="00FC0CB1"/>
    <w:rsid w:val="00FC384D"/>
    <w:rsid w:val="00FC6587"/>
    <w:rsid w:val="00FD32ED"/>
    <w:rsid w:val="00FD5E4A"/>
    <w:rsid w:val="00FE2254"/>
    <w:rsid w:val="00FE4E60"/>
    <w:rsid w:val="00FF39DD"/>
    <w:rsid w:val="00FF58D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CFD"/>
    <w:pPr>
      <w:jc w:val="both"/>
    </w:pPr>
    <w:rPr>
      <w:lang w:eastAsia="es-ES"/>
    </w:rPr>
  </w:style>
  <w:style w:type="paragraph" w:styleId="Ttulo3">
    <w:name w:val="heading 3"/>
    <w:basedOn w:val="Normal"/>
    <w:next w:val="Normal"/>
    <w:qFormat/>
    <w:rsid w:val="00604CFD"/>
    <w:pPr>
      <w:keepNext/>
      <w:spacing w:before="240" w:after="60"/>
      <w:jc w:val="left"/>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04CFD"/>
  </w:style>
  <w:style w:type="paragraph" w:styleId="Piedepgina">
    <w:name w:val="footer"/>
    <w:basedOn w:val="Normal"/>
    <w:link w:val="PiedepginaCar"/>
    <w:rsid w:val="00604CFD"/>
    <w:pPr>
      <w:tabs>
        <w:tab w:val="center" w:pos="4320"/>
        <w:tab w:val="right" w:pos="8640"/>
      </w:tabs>
      <w:jc w:val="left"/>
    </w:pPr>
    <w:rPr>
      <w:color w:val="000000"/>
    </w:rPr>
  </w:style>
  <w:style w:type="paragraph" w:styleId="Encabezado">
    <w:name w:val="header"/>
    <w:basedOn w:val="Normal"/>
    <w:link w:val="EncabezadoCar"/>
    <w:uiPriority w:val="99"/>
    <w:rsid w:val="00604CFD"/>
    <w:pPr>
      <w:tabs>
        <w:tab w:val="center" w:pos="4252"/>
        <w:tab w:val="right" w:pos="8504"/>
      </w:tabs>
    </w:pPr>
  </w:style>
  <w:style w:type="paragraph" w:styleId="Prrafodelista">
    <w:name w:val="List Paragraph"/>
    <w:basedOn w:val="Normal"/>
    <w:uiPriority w:val="34"/>
    <w:qFormat/>
    <w:rsid w:val="005058B4"/>
    <w:pPr>
      <w:ind w:left="708"/>
    </w:pPr>
  </w:style>
  <w:style w:type="character" w:customStyle="1" w:styleId="EncabezadoCar">
    <w:name w:val="Encabezado Car"/>
    <w:basedOn w:val="Fuentedeprrafopredeter"/>
    <w:link w:val="Encabezado"/>
    <w:uiPriority w:val="99"/>
    <w:rsid w:val="00BE6C6F"/>
    <w:rPr>
      <w:sz w:val="24"/>
      <w:lang w:val="en-US" w:eastAsia="es-ES"/>
    </w:rPr>
  </w:style>
  <w:style w:type="character" w:customStyle="1" w:styleId="PiedepginaCar">
    <w:name w:val="Pie de página Car"/>
    <w:basedOn w:val="Fuentedeprrafopredeter"/>
    <w:link w:val="Piedepgina"/>
    <w:uiPriority w:val="99"/>
    <w:rsid w:val="000B1108"/>
    <w:rPr>
      <w:color w:val="000000"/>
      <w:sz w:val="24"/>
      <w:lang w:val="en-US" w:eastAsia="es-ES"/>
    </w:rPr>
  </w:style>
  <w:style w:type="paragraph" w:styleId="Textodeglobo">
    <w:name w:val="Balloon Text"/>
    <w:basedOn w:val="Normal"/>
    <w:link w:val="TextodegloboCar"/>
    <w:uiPriority w:val="99"/>
    <w:semiHidden/>
    <w:unhideWhenUsed/>
    <w:rsid w:val="00277123"/>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123"/>
    <w:rPr>
      <w:rFonts w:ascii="Tahoma" w:hAnsi="Tahoma" w:cs="Tahoma"/>
      <w:sz w:val="16"/>
      <w:szCs w:val="16"/>
      <w:lang w:val="en-US" w:eastAsia="es-ES"/>
    </w:rPr>
  </w:style>
  <w:style w:type="character" w:styleId="Refdecomentario">
    <w:name w:val="annotation reference"/>
    <w:basedOn w:val="Fuentedeprrafopredeter"/>
    <w:rsid w:val="00D516D0"/>
    <w:rPr>
      <w:sz w:val="18"/>
      <w:szCs w:val="18"/>
    </w:rPr>
  </w:style>
  <w:style w:type="paragraph" w:styleId="Textocomentario">
    <w:name w:val="annotation text"/>
    <w:basedOn w:val="Normal"/>
    <w:link w:val="TextocomentarioCar"/>
    <w:rsid w:val="00D516D0"/>
  </w:style>
  <w:style w:type="character" w:customStyle="1" w:styleId="TextocomentarioCar">
    <w:name w:val="Texto comentario Car"/>
    <w:basedOn w:val="Fuentedeprrafopredeter"/>
    <w:link w:val="Textocomentario"/>
    <w:rsid w:val="00D516D0"/>
    <w:rPr>
      <w:lang w:eastAsia="es-ES"/>
    </w:rPr>
  </w:style>
  <w:style w:type="paragraph" w:styleId="Asuntodelcomentario">
    <w:name w:val="annotation subject"/>
    <w:basedOn w:val="Textocomentario"/>
    <w:next w:val="Textocomentario"/>
    <w:link w:val="AsuntodelcomentarioCar"/>
    <w:rsid w:val="00D516D0"/>
    <w:rPr>
      <w:b/>
      <w:bCs/>
      <w:sz w:val="20"/>
      <w:szCs w:val="20"/>
    </w:rPr>
  </w:style>
  <w:style w:type="character" w:customStyle="1" w:styleId="AsuntodelcomentarioCar">
    <w:name w:val="Asunto del comentario Car"/>
    <w:basedOn w:val="TextocomentarioCar"/>
    <w:link w:val="Asuntodelcomentario"/>
    <w:rsid w:val="00D516D0"/>
    <w:rPr>
      <w:b/>
      <w:bCs/>
      <w:sz w:val="20"/>
      <w:szCs w:val="20"/>
      <w:lang w:eastAsia="es-ES"/>
    </w:rPr>
  </w:style>
  <w:style w:type="character" w:styleId="Hipervnculo">
    <w:name w:val="Hyperlink"/>
    <w:basedOn w:val="Fuentedeprrafopredeter"/>
    <w:uiPriority w:val="99"/>
    <w:unhideWhenUsed/>
    <w:rsid w:val="006A605E"/>
    <w:rPr>
      <w:color w:val="0000FF"/>
      <w:u w:val="single"/>
    </w:rPr>
  </w:style>
  <w:style w:type="character" w:styleId="Hipervnculovisitado">
    <w:name w:val="FollowedHyperlink"/>
    <w:basedOn w:val="Fuentedeprrafopredeter"/>
    <w:rsid w:val="006A605E"/>
    <w:rPr>
      <w:color w:val="800080" w:themeColor="followedHyperlink"/>
      <w:u w:val="single"/>
    </w:rPr>
  </w:style>
  <w:style w:type="table" w:styleId="Tablaconcuadrcula">
    <w:name w:val="Table Grid"/>
    <w:basedOn w:val="Tablanormal"/>
    <w:rsid w:val="006A1A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17437"/>
    <w:pPr>
      <w:autoSpaceDE w:val="0"/>
      <w:autoSpaceDN w:val="0"/>
      <w:adjustRightInd w:val="0"/>
    </w:pPr>
    <w:rPr>
      <w:rFonts w:ascii="Calibri" w:hAnsi="Calibri" w:cs="Calibri"/>
      <w:color w:val="000000"/>
    </w:rPr>
  </w:style>
  <w:style w:type="paragraph" w:customStyle="1" w:styleId="Prrafodelista1">
    <w:name w:val="Párrafo de lista1"/>
    <w:basedOn w:val="Normal"/>
    <w:rsid w:val="00A52EA9"/>
    <w:pPr>
      <w:spacing w:before="200" w:after="200" w:line="276" w:lineRule="auto"/>
      <w:ind w:left="720"/>
      <w:jc w:val="left"/>
    </w:pPr>
    <w:rPr>
      <w:rFonts w:ascii="Calibri" w:eastAsia="Calibri" w:hAnsi="Calibri" w:cs="Calibri"/>
      <w:sz w:val="20"/>
      <w:szCs w:val="20"/>
      <w:lang w:eastAsia="en-US"/>
    </w:rPr>
  </w:style>
  <w:style w:type="paragraph" w:styleId="Sangra2detindependiente">
    <w:name w:val="Body Text Indent 2"/>
    <w:basedOn w:val="Normal"/>
    <w:link w:val="Sangra2detindependienteCar"/>
    <w:unhideWhenUsed/>
    <w:rsid w:val="00750F3B"/>
    <w:pPr>
      <w:spacing w:after="120" w:line="480" w:lineRule="auto"/>
      <w:ind w:left="283"/>
      <w:jc w:val="left"/>
    </w:pPr>
    <w:rPr>
      <w:rFonts w:ascii="Calibri" w:eastAsia="Calibri" w:hAnsi="Calibri"/>
      <w:sz w:val="22"/>
      <w:szCs w:val="22"/>
      <w:lang w:eastAsia="en-US"/>
    </w:rPr>
  </w:style>
  <w:style w:type="character" w:customStyle="1" w:styleId="Sangra2detindependienteCar">
    <w:name w:val="Sangría 2 de t. independiente Car"/>
    <w:basedOn w:val="Fuentedeprrafopredeter"/>
    <w:link w:val="Sangra2detindependiente"/>
    <w:rsid w:val="00750F3B"/>
    <w:rPr>
      <w:rFonts w:ascii="Calibri" w:eastAsia="Calibri" w:hAnsi="Calibri"/>
      <w:sz w:val="22"/>
      <w:szCs w:val="22"/>
      <w:lang w:eastAsia="en-US"/>
    </w:rPr>
  </w:style>
  <w:style w:type="paragraph" w:customStyle="1" w:styleId="Textodebloque1">
    <w:name w:val="Texto de bloque1"/>
    <w:basedOn w:val="Normal"/>
    <w:rsid w:val="0081320D"/>
    <w:pPr>
      <w:suppressAutoHyphens/>
      <w:spacing w:before="120" w:after="80"/>
      <w:ind w:left="426" w:right="282"/>
      <w:jc w:val="left"/>
    </w:pPr>
    <w:rPr>
      <w:sz w:val="20"/>
      <w:szCs w:val="20"/>
      <w:lang w:val="es-ES" w:eastAsia="ar-SA"/>
    </w:rPr>
  </w:style>
  <w:style w:type="character" w:styleId="nfasis">
    <w:name w:val="Emphasis"/>
    <w:basedOn w:val="Fuentedeprrafopredeter"/>
    <w:uiPriority w:val="20"/>
    <w:qFormat/>
    <w:rsid w:val="009B593B"/>
    <w:rPr>
      <w:i/>
      <w:iCs/>
    </w:rPr>
  </w:style>
  <w:style w:type="character" w:styleId="Textoennegrita">
    <w:name w:val="Strong"/>
    <w:basedOn w:val="Fuentedeprrafopredeter"/>
    <w:uiPriority w:val="22"/>
    <w:qFormat/>
    <w:rsid w:val="009B593B"/>
    <w:rPr>
      <w:b/>
      <w:bCs/>
    </w:rPr>
  </w:style>
  <w:style w:type="paragraph" w:styleId="NormalWeb">
    <w:name w:val="Normal (Web)"/>
    <w:basedOn w:val="Normal"/>
    <w:uiPriority w:val="99"/>
    <w:unhideWhenUsed/>
    <w:rsid w:val="00D12448"/>
    <w:pPr>
      <w:spacing w:before="100" w:beforeAutospacing="1" w:after="100" w:afterAutospacing="1"/>
      <w:jc w:val="left"/>
    </w:pPr>
    <w:rPr>
      <w:rFonts w:ascii="Times" w:eastAsiaTheme="minorEastAsia" w:hAnsi="Times"/>
      <w:sz w:val="20"/>
      <w:szCs w:val="20"/>
    </w:rPr>
  </w:style>
  <w:style w:type="paragraph" w:styleId="Textonotapie">
    <w:name w:val="footnote text"/>
    <w:basedOn w:val="Normal"/>
    <w:link w:val="TextonotapieCar"/>
    <w:semiHidden/>
    <w:unhideWhenUsed/>
    <w:rsid w:val="00EF00F8"/>
    <w:rPr>
      <w:sz w:val="20"/>
      <w:szCs w:val="20"/>
    </w:rPr>
  </w:style>
  <w:style w:type="character" w:customStyle="1" w:styleId="TextonotapieCar">
    <w:name w:val="Texto nota pie Car"/>
    <w:basedOn w:val="Fuentedeprrafopredeter"/>
    <w:link w:val="Textonotapie"/>
    <w:semiHidden/>
    <w:rsid w:val="00EF00F8"/>
    <w:rPr>
      <w:sz w:val="20"/>
      <w:szCs w:val="20"/>
      <w:lang w:eastAsia="es-ES"/>
    </w:rPr>
  </w:style>
  <w:style w:type="character" w:styleId="Refdenotaalpie">
    <w:name w:val="footnote reference"/>
    <w:basedOn w:val="Fuentedeprrafopredeter"/>
    <w:semiHidden/>
    <w:unhideWhenUsed/>
    <w:rsid w:val="00EF00F8"/>
    <w:rPr>
      <w:vertAlign w:val="superscript"/>
    </w:rPr>
  </w:style>
</w:styles>
</file>

<file path=word/webSettings.xml><?xml version="1.0" encoding="utf-8"?>
<w:webSettings xmlns:r="http://schemas.openxmlformats.org/officeDocument/2006/relationships" xmlns:w="http://schemas.openxmlformats.org/wordprocessingml/2006/main">
  <w:divs>
    <w:div w:id="194582485">
      <w:bodyDiv w:val="1"/>
      <w:marLeft w:val="0"/>
      <w:marRight w:val="0"/>
      <w:marTop w:val="0"/>
      <w:marBottom w:val="0"/>
      <w:divBdr>
        <w:top w:val="none" w:sz="0" w:space="0" w:color="auto"/>
        <w:left w:val="none" w:sz="0" w:space="0" w:color="auto"/>
        <w:bottom w:val="none" w:sz="0" w:space="0" w:color="auto"/>
        <w:right w:val="none" w:sz="0" w:space="0" w:color="auto"/>
      </w:divBdr>
      <w:divsChild>
        <w:div w:id="789402430">
          <w:marLeft w:val="0"/>
          <w:marRight w:val="0"/>
          <w:marTop w:val="0"/>
          <w:marBottom w:val="0"/>
          <w:divBdr>
            <w:top w:val="none" w:sz="0" w:space="0" w:color="auto"/>
            <w:left w:val="none" w:sz="0" w:space="0" w:color="auto"/>
            <w:bottom w:val="none" w:sz="0" w:space="0" w:color="auto"/>
            <w:right w:val="none" w:sz="0" w:space="0" w:color="auto"/>
          </w:divBdr>
          <w:divsChild>
            <w:div w:id="773863949">
              <w:marLeft w:val="0"/>
              <w:marRight w:val="0"/>
              <w:marTop w:val="0"/>
              <w:marBottom w:val="0"/>
              <w:divBdr>
                <w:top w:val="none" w:sz="0" w:space="0" w:color="auto"/>
                <w:left w:val="none" w:sz="0" w:space="0" w:color="auto"/>
                <w:bottom w:val="none" w:sz="0" w:space="0" w:color="auto"/>
                <w:right w:val="none" w:sz="0" w:space="0" w:color="auto"/>
              </w:divBdr>
              <w:divsChild>
                <w:div w:id="1316645012">
                  <w:marLeft w:val="0"/>
                  <w:marRight w:val="0"/>
                  <w:marTop w:val="0"/>
                  <w:marBottom w:val="0"/>
                  <w:divBdr>
                    <w:top w:val="none" w:sz="0" w:space="0" w:color="auto"/>
                    <w:left w:val="none" w:sz="0" w:space="0" w:color="auto"/>
                    <w:bottom w:val="none" w:sz="0" w:space="0" w:color="auto"/>
                    <w:right w:val="none" w:sz="0" w:space="0" w:color="auto"/>
                  </w:divBdr>
                  <w:divsChild>
                    <w:div w:id="412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03546">
      <w:bodyDiv w:val="1"/>
      <w:marLeft w:val="0"/>
      <w:marRight w:val="0"/>
      <w:marTop w:val="0"/>
      <w:marBottom w:val="0"/>
      <w:divBdr>
        <w:top w:val="none" w:sz="0" w:space="0" w:color="auto"/>
        <w:left w:val="none" w:sz="0" w:space="0" w:color="auto"/>
        <w:bottom w:val="none" w:sz="0" w:space="0" w:color="auto"/>
        <w:right w:val="none" w:sz="0" w:space="0" w:color="auto"/>
      </w:divBdr>
      <w:divsChild>
        <w:div w:id="1513374705">
          <w:marLeft w:val="0"/>
          <w:marRight w:val="0"/>
          <w:marTop w:val="0"/>
          <w:marBottom w:val="0"/>
          <w:divBdr>
            <w:top w:val="none" w:sz="0" w:space="0" w:color="auto"/>
            <w:left w:val="none" w:sz="0" w:space="0" w:color="auto"/>
            <w:bottom w:val="none" w:sz="0" w:space="0" w:color="auto"/>
            <w:right w:val="none" w:sz="0" w:space="0" w:color="auto"/>
          </w:divBdr>
          <w:divsChild>
            <w:div w:id="1054701679">
              <w:marLeft w:val="0"/>
              <w:marRight w:val="0"/>
              <w:marTop w:val="0"/>
              <w:marBottom w:val="0"/>
              <w:divBdr>
                <w:top w:val="none" w:sz="0" w:space="0" w:color="auto"/>
                <w:left w:val="none" w:sz="0" w:space="0" w:color="auto"/>
                <w:bottom w:val="none" w:sz="0" w:space="0" w:color="auto"/>
                <w:right w:val="none" w:sz="0" w:space="0" w:color="auto"/>
              </w:divBdr>
              <w:divsChild>
                <w:div w:id="15387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8869">
      <w:bodyDiv w:val="1"/>
      <w:marLeft w:val="0"/>
      <w:marRight w:val="0"/>
      <w:marTop w:val="0"/>
      <w:marBottom w:val="0"/>
      <w:divBdr>
        <w:top w:val="none" w:sz="0" w:space="0" w:color="auto"/>
        <w:left w:val="none" w:sz="0" w:space="0" w:color="auto"/>
        <w:bottom w:val="none" w:sz="0" w:space="0" w:color="auto"/>
        <w:right w:val="none" w:sz="0" w:space="0" w:color="auto"/>
      </w:divBdr>
      <w:divsChild>
        <w:div w:id="327907263">
          <w:marLeft w:val="0"/>
          <w:marRight w:val="0"/>
          <w:marTop w:val="0"/>
          <w:marBottom w:val="0"/>
          <w:divBdr>
            <w:top w:val="none" w:sz="0" w:space="0" w:color="auto"/>
            <w:left w:val="none" w:sz="0" w:space="0" w:color="auto"/>
            <w:bottom w:val="none" w:sz="0" w:space="0" w:color="auto"/>
            <w:right w:val="none" w:sz="0" w:space="0" w:color="auto"/>
          </w:divBdr>
          <w:divsChild>
            <w:div w:id="67271212">
              <w:marLeft w:val="0"/>
              <w:marRight w:val="0"/>
              <w:marTop w:val="0"/>
              <w:marBottom w:val="0"/>
              <w:divBdr>
                <w:top w:val="none" w:sz="0" w:space="0" w:color="auto"/>
                <w:left w:val="none" w:sz="0" w:space="0" w:color="auto"/>
                <w:bottom w:val="none" w:sz="0" w:space="0" w:color="auto"/>
                <w:right w:val="none" w:sz="0" w:space="0" w:color="auto"/>
              </w:divBdr>
              <w:divsChild>
                <w:div w:id="976029570">
                  <w:marLeft w:val="0"/>
                  <w:marRight w:val="0"/>
                  <w:marTop w:val="0"/>
                  <w:marBottom w:val="0"/>
                  <w:divBdr>
                    <w:top w:val="none" w:sz="0" w:space="0" w:color="auto"/>
                    <w:left w:val="none" w:sz="0" w:space="0" w:color="auto"/>
                    <w:bottom w:val="none" w:sz="0" w:space="0" w:color="auto"/>
                    <w:right w:val="none" w:sz="0" w:space="0" w:color="auto"/>
                  </w:divBdr>
                  <w:divsChild>
                    <w:div w:id="9220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57108">
      <w:bodyDiv w:val="1"/>
      <w:marLeft w:val="0"/>
      <w:marRight w:val="0"/>
      <w:marTop w:val="0"/>
      <w:marBottom w:val="0"/>
      <w:divBdr>
        <w:top w:val="none" w:sz="0" w:space="0" w:color="auto"/>
        <w:left w:val="none" w:sz="0" w:space="0" w:color="auto"/>
        <w:bottom w:val="none" w:sz="0" w:space="0" w:color="auto"/>
        <w:right w:val="none" w:sz="0" w:space="0" w:color="auto"/>
      </w:divBdr>
      <w:divsChild>
        <w:div w:id="407195134">
          <w:marLeft w:val="0"/>
          <w:marRight w:val="0"/>
          <w:marTop w:val="0"/>
          <w:marBottom w:val="0"/>
          <w:divBdr>
            <w:top w:val="none" w:sz="0" w:space="0" w:color="auto"/>
            <w:left w:val="none" w:sz="0" w:space="0" w:color="auto"/>
            <w:bottom w:val="none" w:sz="0" w:space="0" w:color="auto"/>
            <w:right w:val="none" w:sz="0" w:space="0" w:color="auto"/>
          </w:divBdr>
          <w:divsChild>
            <w:div w:id="1928809711">
              <w:marLeft w:val="0"/>
              <w:marRight w:val="0"/>
              <w:marTop w:val="0"/>
              <w:marBottom w:val="0"/>
              <w:divBdr>
                <w:top w:val="none" w:sz="0" w:space="0" w:color="auto"/>
                <w:left w:val="none" w:sz="0" w:space="0" w:color="auto"/>
                <w:bottom w:val="none" w:sz="0" w:space="0" w:color="auto"/>
                <w:right w:val="none" w:sz="0" w:space="0" w:color="auto"/>
              </w:divBdr>
              <w:divsChild>
                <w:div w:id="1823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80793">
      <w:bodyDiv w:val="1"/>
      <w:marLeft w:val="0"/>
      <w:marRight w:val="0"/>
      <w:marTop w:val="0"/>
      <w:marBottom w:val="0"/>
      <w:divBdr>
        <w:top w:val="none" w:sz="0" w:space="0" w:color="auto"/>
        <w:left w:val="none" w:sz="0" w:space="0" w:color="auto"/>
        <w:bottom w:val="none" w:sz="0" w:space="0" w:color="auto"/>
        <w:right w:val="none" w:sz="0" w:space="0" w:color="auto"/>
      </w:divBdr>
      <w:divsChild>
        <w:div w:id="763691943">
          <w:marLeft w:val="0"/>
          <w:marRight w:val="0"/>
          <w:marTop w:val="0"/>
          <w:marBottom w:val="0"/>
          <w:divBdr>
            <w:top w:val="none" w:sz="0" w:space="0" w:color="auto"/>
            <w:left w:val="none" w:sz="0" w:space="0" w:color="auto"/>
            <w:bottom w:val="none" w:sz="0" w:space="0" w:color="auto"/>
            <w:right w:val="none" w:sz="0" w:space="0" w:color="auto"/>
          </w:divBdr>
          <w:divsChild>
            <w:div w:id="673185793">
              <w:marLeft w:val="0"/>
              <w:marRight w:val="0"/>
              <w:marTop w:val="0"/>
              <w:marBottom w:val="0"/>
              <w:divBdr>
                <w:top w:val="none" w:sz="0" w:space="0" w:color="auto"/>
                <w:left w:val="none" w:sz="0" w:space="0" w:color="auto"/>
                <w:bottom w:val="none" w:sz="0" w:space="0" w:color="auto"/>
                <w:right w:val="none" w:sz="0" w:space="0" w:color="auto"/>
              </w:divBdr>
              <w:divsChild>
                <w:div w:id="985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51514">
      <w:bodyDiv w:val="1"/>
      <w:marLeft w:val="0"/>
      <w:marRight w:val="0"/>
      <w:marTop w:val="0"/>
      <w:marBottom w:val="0"/>
      <w:divBdr>
        <w:top w:val="none" w:sz="0" w:space="0" w:color="auto"/>
        <w:left w:val="none" w:sz="0" w:space="0" w:color="auto"/>
        <w:bottom w:val="none" w:sz="0" w:space="0" w:color="auto"/>
        <w:right w:val="none" w:sz="0" w:space="0" w:color="auto"/>
      </w:divBdr>
      <w:divsChild>
        <w:div w:id="290677291">
          <w:marLeft w:val="0"/>
          <w:marRight w:val="0"/>
          <w:marTop w:val="0"/>
          <w:marBottom w:val="0"/>
          <w:divBdr>
            <w:top w:val="none" w:sz="0" w:space="0" w:color="auto"/>
            <w:left w:val="none" w:sz="0" w:space="0" w:color="auto"/>
            <w:bottom w:val="none" w:sz="0" w:space="0" w:color="auto"/>
            <w:right w:val="none" w:sz="0" w:space="0" w:color="auto"/>
          </w:divBdr>
          <w:divsChild>
            <w:div w:id="793182859">
              <w:marLeft w:val="0"/>
              <w:marRight w:val="0"/>
              <w:marTop w:val="0"/>
              <w:marBottom w:val="0"/>
              <w:divBdr>
                <w:top w:val="none" w:sz="0" w:space="0" w:color="auto"/>
                <w:left w:val="none" w:sz="0" w:space="0" w:color="auto"/>
                <w:bottom w:val="none" w:sz="0" w:space="0" w:color="auto"/>
                <w:right w:val="none" w:sz="0" w:space="0" w:color="auto"/>
              </w:divBdr>
              <w:divsChild>
                <w:div w:id="18278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8690">
      <w:bodyDiv w:val="1"/>
      <w:marLeft w:val="0"/>
      <w:marRight w:val="0"/>
      <w:marTop w:val="0"/>
      <w:marBottom w:val="0"/>
      <w:divBdr>
        <w:top w:val="none" w:sz="0" w:space="0" w:color="auto"/>
        <w:left w:val="none" w:sz="0" w:space="0" w:color="auto"/>
        <w:bottom w:val="none" w:sz="0" w:space="0" w:color="auto"/>
        <w:right w:val="none" w:sz="0" w:space="0" w:color="auto"/>
      </w:divBdr>
      <w:divsChild>
        <w:div w:id="742727907">
          <w:marLeft w:val="0"/>
          <w:marRight w:val="0"/>
          <w:marTop w:val="0"/>
          <w:marBottom w:val="0"/>
          <w:divBdr>
            <w:top w:val="none" w:sz="0" w:space="0" w:color="auto"/>
            <w:left w:val="none" w:sz="0" w:space="0" w:color="auto"/>
            <w:bottom w:val="none" w:sz="0" w:space="0" w:color="auto"/>
            <w:right w:val="none" w:sz="0" w:space="0" w:color="auto"/>
          </w:divBdr>
          <w:divsChild>
            <w:div w:id="1184590736">
              <w:marLeft w:val="0"/>
              <w:marRight w:val="0"/>
              <w:marTop w:val="0"/>
              <w:marBottom w:val="0"/>
              <w:divBdr>
                <w:top w:val="none" w:sz="0" w:space="0" w:color="auto"/>
                <w:left w:val="none" w:sz="0" w:space="0" w:color="auto"/>
                <w:bottom w:val="none" w:sz="0" w:space="0" w:color="auto"/>
                <w:right w:val="none" w:sz="0" w:space="0" w:color="auto"/>
              </w:divBdr>
              <w:divsChild>
                <w:div w:id="2776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80282">
      <w:bodyDiv w:val="1"/>
      <w:marLeft w:val="0"/>
      <w:marRight w:val="0"/>
      <w:marTop w:val="0"/>
      <w:marBottom w:val="0"/>
      <w:divBdr>
        <w:top w:val="none" w:sz="0" w:space="0" w:color="auto"/>
        <w:left w:val="none" w:sz="0" w:space="0" w:color="auto"/>
        <w:bottom w:val="none" w:sz="0" w:space="0" w:color="auto"/>
        <w:right w:val="none" w:sz="0" w:space="0" w:color="auto"/>
      </w:divBdr>
      <w:divsChild>
        <w:div w:id="1607151758">
          <w:marLeft w:val="0"/>
          <w:marRight w:val="0"/>
          <w:marTop w:val="0"/>
          <w:marBottom w:val="0"/>
          <w:divBdr>
            <w:top w:val="none" w:sz="0" w:space="0" w:color="auto"/>
            <w:left w:val="none" w:sz="0" w:space="0" w:color="auto"/>
            <w:bottom w:val="none" w:sz="0" w:space="0" w:color="auto"/>
            <w:right w:val="none" w:sz="0" w:space="0" w:color="auto"/>
          </w:divBdr>
          <w:divsChild>
            <w:div w:id="299268274">
              <w:marLeft w:val="0"/>
              <w:marRight w:val="0"/>
              <w:marTop w:val="0"/>
              <w:marBottom w:val="0"/>
              <w:divBdr>
                <w:top w:val="none" w:sz="0" w:space="0" w:color="auto"/>
                <w:left w:val="none" w:sz="0" w:space="0" w:color="auto"/>
                <w:bottom w:val="none" w:sz="0" w:space="0" w:color="auto"/>
                <w:right w:val="none" w:sz="0" w:space="0" w:color="auto"/>
              </w:divBdr>
              <w:divsChild>
                <w:div w:id="12520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9478">
      <w:bodyDiv w:val="1"/>
      <w:marLeft w:val="0"/>
      <w:marRight w:val="0"/>
      <w:marTop w:val="0"/>
      <w:marBottom w:val="0"/>
      <w:divBdr>
        <w:top w:val="none" w:sz="0" w:space="0" w:color="auto"/>
        <w:left w:val="none" w:sz="0" w:space="0" w:color="auto"/>
        <w:bottom w:val="none" w:sz="0" w:space="0" w:color="auto"/>
        <w:right w:val="none" w:sz="0" w:space="0" w:color="auto"/>
      </w:divBdr>
      <w:divsChild>
        <w:div w:id="877283058">
          <w:marLeft w:val="0"/>
          <w:marRight w:val="0"/>
          <w:marTop w:val="0"/>
          <w:marBottom w:val="0"/>
          <w:divBdr>
            <w:top w:val="none" w:sz="0" w:space="0" w:color="auto"/>
            <w:left w:val="none" w:sz="0" w:space="0" w:color="auto"/>
            <w:bottom w:val="none" w:sz="0" w:space="0" w:color="auto"/>
            <w:right w:val="none" w:sz="0" w:space="0" w:color="auto"/>
          </w:divBdr>
          <w:divsChild>
            <w:div w:id="1447701321">
              <w:marLeft w:val="0"/>
              <w:marRight w:val="0"/>
              <w:marTop w:val="0"/>
              <w:marBottom w:val="0"/>
              <w:divBdr>
                <w:top w:val="none" w:sz="0" w:space="0" w:color="auto"/>
                <w:left w:val="none" w:sz="0" w:space="0" w:color="auto"/>
                <w:bottom w:val="none" w:sz="0" w:space="0" w:color="auto"/>
                <w:right w:val="none" w:sz="0" w:space="0" w:color="auto"/>
              </w:divBdr>
              <w:divsChild>
                <w:div w:id="1139420989">
                  <w:marLeft w:val="0"/>
                  <w:marRight w:val="0"/>
                  <w:marTop w:val="0"/>
                  <w:marBottom w:val="0"/>
                  <w:divBdr>
                    <w:top w:val="none" w:sz="0" w:space="0" w:color="auto"/>
                    <w:left w:val="none" w:sz="0" w:space="0" w:color="auto"/>
                    <w:bottom w:val="none" w:sz="0" w:space="0" w:color="auto"/>
                    <w:right w:val="none" w:sz="0" w:space="0" w:color="auto"/>
                  </w:divBdr>
                  <w:divsChild>
                    <w:div w:id="8418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58520">
      <w:bodyDiv w:val="1"/>
      <w:marLeft w:val="0"/>
      <w:marRight w:val="0"/>
      <w:marTop w:val="0"/>
      <w:marBottom w:val="0"/>
      <w:divBdr>
        <w:top w:val="none" w:sz="0" w:space="0" w:color="auto"/>
        <w:left w:val="none" w:sz="0" w:space="0" w:color="auto"/>
        <w:bottom w:val="none" w:sz="0" w:space="0" w:color="auto"/>
        <w:right w:val="none" w:sz="0" w:space="0" w:color="auto"/>
      </w:divBdr>
      <w:divsChild>
        <w:div w:id="173036051">
          <w:marLeft w:val="0"/>
          <w:marRight w:val="0"/>
          <w:marTop w:val="0"/>
          <w:marBottom w:val="0"/>
          <w:divBdr>
            <w:top w:val="none" w:sz="0" w:space="0" w:color="auto"/>
            <w:left w:val="none" w:sz="0" w:space="0" w:color="auto"/>
            <w:bottom w:val="none" w:sz="0" w:space="0" w:color="auto"/>
            <w:right w:val="none" w:sz="0" w:space="0" w:color="auto"/>
          </w:divBdr>
          <w:divsChild>
            <w:div w:id="524634424">
              <w:marLeft w:val="0"/>
              <w:marRight w:val="0"/>
              <w:marTop w:val="0"/>
              <w:marBottom w:val="0"/>
              <w:divBdr>
                <w:top w:val="none" w:sz="0" w:space="0" w:color="auto"/>
                <w:left w:val="none" w:sz="0" w:space="0" w:color="auto"/>
                <w:bottom w:val="none" w:sz="0" w:space="0" w:color="auto"/>
                <w:right w:val="none" w:sz="0" w:space="0" w:color="auto"/>
              </w:divBdr>
              <w:divsChild>
                <w:div w:id="12997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54">
          <w:marLeft w:val="0"/>
          <w:marRight w:val="0"/>
          <w:marTop w:val="0"/>
          <w:marBottom w:val="0"/>
          <w:divBdr>
            <w:top w:val="none" w:sz="0" w:space="0" w:color="auto"/>
            <w:left w:val="none" w:sz="0" w:space="0" w:color="auto"/>
            <w:bottom w:val="none" w:sz="0" w:space="0" w:color="auto"/>
            <w:right w:val="none" w:sz="0" w:space="0" w:color="auto"/>
          </w:divBdr>
          <w:divsChild>
            <w:div w:id="322508354">
              <w:marLeft w:val="0"/>
              <w:marRight w:val="0"/>
              <w:marTop w:val="0"/>
              <w:marBottom w:val="0"/>
              <w:divBdr>
                <w:top w:val="none" w:sz="0" w:space="0" w:color="auto"/>
                <w:left w:val="none" w:sz="0" w:space="0" w:color="auto"/>
                <w:bottom w:val="none" w:sz="0" w:space="0" w:color="auto"/>
                <w:right w:val="none" w:sz="0" w:space="0" w:color="auto"/>
              </w:divBdr>
              <w:divsChild>
                <w:div w:id="13784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21388">
      <w:bodyDiv w:val="1"/>
      <w:marLeft w:val="0"/>
      <w:marRight w:val="0"/>
      <w:marTop w:val="0"/>
      <w:marBottom w:val="0"/>
      <w:divBdr>
        <w:top w:val="none" w:sz="0" w:space="0" w:color="auto"/>
        <w:left w:val="none" w:sz="0" w:space="0" w:color="auto"/>
        <w:bottom w:val="none" w:sz="0" w:space="0" w:color="auto"/>
        <w:right w:val="none" w:sz="0" w:space="0" w:color="auto"/>
      </w:divBdr>
      <w:divsChild>
        <w:div w:id="686248771">
          <w:marLeft w:val="0"/>
          <w:marRight w:val="0"/>
          <w:marTop w:val="0"/>
          <w:marBottom w:val="0"/>
          <w:divBdr>
            <w:top w:val="none" w:sz="0" w:space="0" w:color="auto"/>
            <w:left w:val="none" w:sz="0" w:space="0" w:color="auto"/>
            <w:bottom w:val="none" w:sz="0" w:space="0" w:color="auto"/>
            <w:right w:val="none" w:sz="0" w:space="0" w:color="auto"/>
          </w:divBdr>
          <w:divsChild>
            <w:div w:id="2128547735">
              <w:marLeft w:val="0"/>
              <w:marRight w:val="0"/>
              <w:marTop w:val="0"/>
              <w:marBottom w:val="0"/>
              <w:divBdr>
                <w:top w:val="none" w:sz="0" w:space="0" w:color="auto"/>
                <w:left w:val="none" w:sz="0" w:space="0" w:color="auto"/>
                <w:bottom w:val="none" w:sz="0" w:space="0" w:color="auto"/>
                <w:right w:val="none" w:sz="0" w:space="0" w:color="auto"/>
              </w:divBdr>
              <w:divsChild>
                <w:div w:id="19200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34891">
      <w:bodyDiv w:val="1"/>
      <w:marLeft w:val="0"/>
      <w:marRight w:val="0"/>
      <w:marTop w:val="0"/>
      <w:marBottom w:val="0"/>
      <w:divBdr>
        <w:top w:val="none" w:sz="0" w:space="0" w:color="auto"/>
        <w:left w:val="none" w:sz="0" w:space="0" w:color="auto"/>
        <w:bottom w:val="none" w:sz="0" w:space="0" w:color="auto"/>
        <w:right w:val="none" w:sz="0" w:space="0" w:color="auto"/>
      </w:divBdr>
      <w:divsChild>
        <w:div w:id="1823808547">
          <w:marLeft w:val="0"/>
          <w:marRight w:val="0"/>
          <w:marTop w:val="0"/>
          <w:marBottom w:val="0"/>
          <w:divBdr>
            <w:top w:val="none" w:sz="0" w:space="0" w:color="auto"/>
            <w:left w:val="none" w:sz="0" w:space="0" w:color="auto"/>
            <w:bottom w:val="none" w:sz="0" w:space="0" w:color="auto"/>
            <w:right w:val="none" w:sz="0" w:space="0" w:color="auto"/>
          </w:divBdr>
          <w:divsChild>
            <w:div w:id="1628929553">
              <w:marLeft w:val="0"/>
              <w:marRight w:val="0"/>
              <w:marTop w:val="0"/>
              <w:marBottom w:val="0"/>
              <w:divBdr>
                <w:top w:val="none" w:sz="0" w:space="0" w:color="auto"/>
                <w:left w:val="none" w:sz="0" w:space="0" w:color="auto"/>
                <w:bottom w:val="none" w:sz="0" w:space="0" w:color="auto"/>
                <w:right w:val="none" w:sz="0" w:space="0" w:color="auto"/>
              </w:divBdr>
              <w:divsChild>
                <w:div w:id="13325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24985">
      <w:bodyDiv w:val="1"/>
      <w:marLeft w:val="0"/>
      <w:marRight w:val="0"/>
      <w:marTop w:val="0"/>
      <w:marBottom w:val="0"/>
      <w:divBdr>
        <w:top w:val="none" w:sz="0" w:space="0" w:color="auto"/>
        <w:left w:val="none" w:sz="0" w:space="0" w:color="auto"/>
        <w:bottom w:val="none" w:sz="0" w:space="0" w:color="auto"/>
        <w:right w:val="none" w:sz="0" w:space="0" w:color="auto"/>
      </w:divBdr>
      <w:divsChild>
        <w:div w:id="1570654700">
          <w:marLeft w:val="0"/>
          <w:marRight w:val="0"/>
          <w:marTop w:val="0"/>
          <w:marBottom w:val="0"/>
          <w:divBdr>
            <w:top w:val="none" w:sz="0" w:space="0" w:color="auto"/>
            <w:left w:val="none" w:sz="0" w:space="0" w:color="auto"/>
            <w:bottom w:val="none" w:sz="0" w:space="0" w:color="auto"/>
            <w:right w:val="none" w:sz="0" w:space="0" w:color="auto"/>
          </w:divBdr>
          <w:divsChild>
            <w:div w:id="322045778">
              <w:marLeft w:val="0"/>
              <w:marRight w:val="0"/>
              <w:marTop w:val="0"/>
              <w:marBottom w:val="0"/>
              <w:divBdr>
                <w:top w:val="none" w:sz="0" w:space="0" w:color="auto"/>
                <w:left w:val="none" w:sz="0" w:space="0" w:color="auto"/>
                <w:bottom w:val="none" w:sz="0" w:space="0" w:color="auto"/>
                <w:right w:val="none" w:sz="0" w:space="0" w:color="auto"/>
              </w:divBdr>
              <w:divsChild>
                <w:div w:id="7551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BDEA7-34EA-4B19-8EFA-09B68918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1875</Words>
  <Characters>10316</Characters>
  <Application>Microsoft Office Word</Application>
  <DocSecurity>0</DocSecurity>
  <Lines>85</Lines>
  <Paragraphs>24</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CONTENIDO  TEMÁTICO</vt:lpstr>
      <vt:lpstr>CONTENIDO  TEMÁTICO</vt:lpstr>
    </vt:vector>
  </TitlesOfParts>
  <Company>U. de G.</Company>
  <LinksUpToDate>false</LinksUpToDate>
  <CharactersWithSpaces>12167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  TEMÁTICO</dc:title>
  <dc:creator>U de G</dc:creator>
  <cp:lastModifiedBy>guess</cp:lastModifiedBy>
  <cp:revision>7</cp:revision>
  <cp:lastPrinted>1999-07-20T19:01:00Z</cp:lastPrinted>
  <dcterms:created xsi:type="dcterms:W3CDTF">2017-04-28T04:40:00Z</dcterms:created>
  <dcterms:modified xsi:type="dcterms:W3CDTF">2017-04-28T16:10:00Z</dcterms:modified>
</cp:coreProperties>
</file>