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DECLARACIÓN DE ENTENDIMIENTO SOBRE LA CONVOCATORIA DE BECAS NACIONALES PARA ESTUDIOS DE POSGRADO SECIHTI</w:t>
      </w:r>
    </w:p>
    <w:p w:rsidR="00000000" w:rsidDel="00000000" w:rsidP="00000000" w:rsidRDefault="00000000" w:rsidRPr="00000000" w14:paraId="00000002">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3">
      <w:pPr>
        <w:spacing w:after="0" w:line="24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4">
      <w:pPr>
        <w:spacing w:after="0" w:line="24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UNIVERSIDAD DE GUADALAJARA</w:t>
      </w:r>
    </w:p>
    <w:p w:rsidR="00000000" w:rsidDel="00000000" w:rsidP="00000000" w:rsidRDefault="00000000" w:rsidRPr="00000000" w14:paraId="00000005">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 R E S E N T E</w:t>
      </w:r>
    </w:p>
    <w:p w:rsidR="00000000" w:rsidDel="00000000" w:rsidP="00000000" w:rsidRDefault="00000000" w:rsidRPr="00000000" w14:paraId="00000006">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7">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mi carácter de aspirante al programa de posgrado de </w:t>
      </w:r>
      <w:r w:rsidDel="00000000" w:rsidR="00000000" w:rsidRPr="00000000">
        <w:rPr>
          <w:rFonts w:ascii="Arial" w:cs="Arial" w:eastAsia="Arial" w:hAnsi="Arial"/>
          <w:b w:val="1"/>
          <w:bCs w:val="1"/>
          <w:sz w:val="24"/>
          <w:szCs w:val="24"/>
          <w:rtl w:val="0"/>
        </w:rPr>
        <w:t xml:space="preserve">Maestría en Derecho del Centro Universitario de Ciencias Sociales y Humanidades </w:t>
      </w:r>
      <w:r w:rsidDel="00000000" w:rsidR="00000000" w:rsidRPr="00000000">
        <w:rPr>
          <w:rFonts w:ascii="Arial" w:cs="Arial" w:eastAsia="Arial" w:hAnsi="Arial"/>
          <w:sz w:val="24"/>
          <w:szCs w:val="24"/>
          <w:rtl w:val="0"/>
        </w:rPr>
        <w:t xml:space="preserve">para el ciclo escolar 2026-B, manifiesto que he sido informado(a) y comprendo que este posgrado no se encuentra reconocido en la </w:t>
      </w:r>
      <w:r w:rsidDel="00000000" w:rsidR="00000000" w:rsidRPr="00000000">
        <w:rPr>
          <w:rFonts w:ascii="Arial" w:cs="Arial" w:eastAsia="Arial" w:hAnsi="Arial"/>
          <w:b w:val="1"/>
          <w:bCs w:val="1"/>
          <w:sz w:val="24"/>
          <w:szCs w:val="24"/>
          <w:rtl w:val="0"/>
        </w:rPr>
        <w:t xml:space="preserve">Secretaría de Ciencia, Humanidades, Tecnología e Innovación (SECIHTI)</w:t>
      </w:r>
      <w:r w:rsidDel="00000000" w:rsidR="00000000" w:rsidRPr="00000000">
        <w:rPr>
          <w:rFonts w:ascii="Arial" w:cs="Arial" w:eastAsia="Arial" w:hAnsi="Arial"/>
          <w:sz w:val="24"/>
          <w:szCs w:val="24"/>
          <w:rtl w:val="0"/>
        </w:rPr>
        <w:t xml:space="preserve">, como parte del </w:t>
      </w:r>
      <w:r w:rsidDel="00000000" w:rsidR="00000000" w:rsidRPr="00000000">
        <w:rPr>
          <w:rFonts w:ascii="Arial" w:cs="Arial" w:eastAsia="Arial" w:hAnsi="Arial"/>
          <w:b w:val="1"/>
          <w:bCs w:val="1"/>
          <w:sz w:val="24"/>
          <w:szCs w:val="24"/>
          <w:rtl w:val="0"/>
        </w:rPr>
        <w:t xml:space="preserve">Sistema Nacional de Posgrados (SNP), </w:t>
      </w:r>
      <w:r w:rsidDel="00000000" w:rsidR="00000000" w:rsidRPr="00000000">
        <w:rPr>
          <w:rFonts w:ascii="Arial" w:cs="Arial" w:eastAsia="Arial" w:hAnsi="Arial"/>
          <w:sz w:val="24"/>
          <w:szCs w:val="24"/>
          <w:rtl w:val="0"/>
        </w:rPr>
        <w:t xml:space="preserve">por lo que en caso de ser admitido, no sé cuenta con el derecho a participar en el marco del programa de </w:t>
      </w:r>
      <w:r w:rsidDel="00000000" w:rsidR="00000000" w:rsidRPr="00000000">
        <w:rPr>
          <w:rFonts w:ascii="Arial" w:cs="Arial" w:eastAsia="Arial" w:hAnsi="Arial"/>
          <w:b w:val="1"/>
          <w:bCs w:val="1"/>
          <w:sz w:val="24"/>
          <w:szCs w:val="24"/>
          <w:rtl w:val="0"/>
        </w:rPr>
        <w:t xml:space="preserve">Becas Nacionales para Estudios de Posgrado</w:t>
      </w:r>
      <w:r w:rsidDel="00000000" w:rsidR="00000000" w:rsidRPr="00000000">
        <w:rPr>
          <w:rFonts w:ascii="Arial" w:cs="Arial" w:eastAsia="Arial" w:hAnsi="Arial"/>
          <w:sz w:val="24"/>
          <w:szCs w:val="24"/>
          <w:rtl w:val="0"/>
        </w:rPr>
        <w:t xml:space="preserve">, Convocatoria 2026, o sus posteriores convocatorias, en virtud de haber ingresado a un posgrado sin reconocimiento. En virtud de lo anterior, reconozco tener conocimiento de que:</w:t>
      </w:r>
    </w:p>
    <w:p w:rsidR="00000000" w:rsidDel="00000000" w:rsidP="00000000" w:rsidRDefault="00000000" w:rsidRPr="00000000" w14:paraId="00000008">
      <w:pPr>
        <w:spacing w:after="0" w:line="24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pacing w:after="0" w:before="240" w:line="240" w:lineRule="auto"/>
        <w:ind w:left="360" w:hanging="360"/>
        <w:jc w:val="both"/>
        <w:rPr>
          <w:color w:val="000000"/>
          <w:sz w:val="24"/>
          <w:szCs w:val="24"/>
        </w:rPr>
      </w:pPr>
      <w:r w:rsidDel="00000000" w:rsidR="00000000" w:rsidRPr="00000000">
        <w:rPr>
          <w:rFonts w:ascii="Arial" w:cs="Arial" w:eastAsia="Arial" w:hAnsi="Arial"/>
          <w:color w:val="000000"/>
          <w:sz w:val="24"/>
          <w:szCs w:val="24"/>
          <w:rtl w:val="0"/>
        </w:rPr>
        <w:t xml:space="preserve">El reconocimiento del posgrado en la </w:t>
      </w:r>
      <w:r w:rsidDel="00000000" w:rsidR="00000000" w:rsidRPr="00000000">
        <w:rPr>
          <w:rFonts w:ascii="Arial" w:cs="Arial" w:eastAsia="Arial" w:hAnsi="Arial"/>
          <w:sz w:val="24"/>
          <w:szCs w:val="24"/>
          <w:rtl w:val="0"/>
        </w:rPr>
        <w:t xml:space="preserve">Secretaría</w:t>
      </w:r>
      <w:r w:rsidDel="00000000" w:rsidR="00000000" w:rsidRPr="00000000">
        <w:rPr>
          <w:rFonts w:ascii="Arial" w:cs="Arial" w:eastAsia="Arial" w:hAnsi="Arial"/>
          <w:color w:val="000000"/>
          <w:sz w:val="24"/>
          <w:szCs w:val="24"/>
          <w:rtl w:val="0"/>
        </w:rPr>
        <w:t xml:space="preserve"> de Ciencia, Humanidades, Tecnología e Innovación (SECIHTI), se rige de conformidad con los lineamientos del </w:t>
      </w:r>
      <w:r w:rsidDel="00000000" w:rsidR="00000000" w:rsidRPr="00000000">
        <w:rPr>
          <w:rFonts w:ascii="Arial" w:cs="Arial" w:eastAsia="Arial" w:hAnsi="Arial"/>
          <w:b w:val="1"/>
          <w:bCs w:val="1"/>
          <w:color w:val="000000"/>
          <w:sz w:val="24"/>
          <w:szCs w:val="24"/>
          <w:rtl w:val="0"/>
        </w:rPr>
        <w:t xml:space="preserve">Sistema Nacional de Posgrados (SNP)</w:t>
      </w:r>
      <w:r w:rsidDel="00000000" w:rsidR="00000000" w:rsidRPr="00000000">
        <w:rPr>
          <w:rtl w:val="0"/>
        </w:rPr>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pacing w:after="0" w:before="240" w:line="240" w:lineRule="auto"/>
        <w:ind w:left="360" w:hanging="360"/>
        <w:jc w:val="both"/>
        <w:rPr>
          <w:color w:val="000000"/>
          <w:sz w:val="24"/>
          <w:szCs w:val="24"/>
        </w:rPr>
      </w:pPr>
      <w:r w:rsidDel="00000000" w:rsidR="00000000" w:rsidRPr="00000000">
        <w:rPr>
          <w:rFonts w:ascii="Arial" w:cs="Arial" w:eastAsia="Arial" w:hAnsi="Arial"/>
          <w:color w:val="000000"/>
          <w:sz w:val="24"/>
          <w:szCs w:val="24"/>
          <w:rtl w:val="0"/>
        </w:rPr>
        <w:t xml:space="preserve">De conformidad con la Convocatoria 2026 de Becas Nacionales para Estudios de Posgrado de la SECIHTI, </w:t>
      </w:r>
      <w:r w:rsidDel="00000000" w:rsidR="00000000" w:rsidRPr="00000000">
        <w:rPr>
          <w:rFonts w:ascii="Arial" w:cs="Arial" w:eastAsia="Arial" w:hAnsi="Arial"/>
          <w:sz w:val="24"/>
          <w:szCs w:val="24"/>
          <w:rtl w:val="0"/>
        </w:rPr>
        <w:t xml:space="preserve">sólo</w:t>
      </w:r>
      <w:r w:rsidDel="00000000" w:rsidR="00000000" w:rsidRPr="00000000">
        <w:rPr>
          <w:rFonts w:ascii="Arial" w:cs="Arial" w:eastAsia="Arial" w:hAnsi="Arial"/>
          <w:color w:val="000000"/>
          <w:sz w:val="24"/>
          <w:szCs w:val="24"/>
          <w:rtl w:val="0"/>
        </w:rPr>
        <w:t xml:space="preserve"> pueden participar en la misma, personas de nacionalidad mexicana o extranjera </w:t>
      </w:r>
      <w:r w:rsidDel="00000000" w:rsidR="00000000" w:rsidRPr="00000000">
        <w:rPr>
          <w:rFonts w:ascii="Arial" w:cs="Arial" w:eastAsia="Arial" w:hAnsi="Arial"/>
          <w:b w:val="1"/>
          <w:bCs w:val="1"/>
          <w:color w:val="000000"/>
          <w:sz w:val="24"/>
          <w:szCs w:val="24"/>
          <w:rtl w:val="0"/>
        </w:rPr>
        <w:t xml:space="preserve">inscritas en programas registrados en el Sistema Nacional de Posgrados (SNP)</w:t>
      </w:r>
      <w:r w:rsidDel="00000000" w:rsidR="00000000" w:rsidRPr="00000000">
        <w:rPr>
          <w:rtl w:val="0"/>
        </w:rPr>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after="0" w:before="240" w:line="240" w:lineRule="auto"/>
        <w:ind w:left="360" w:hanging="360"/>
        <w:jc w:val="both"/>
        <w:rPr>
          <w:color w:val="000000"/>
          <w:sz w:val="24"/>
          <w:szCs w:val="24"/>
        </w:rPr>
      </w:pPr>
      <w:r w:rsidDel="00000000" w:rsidR="00000000" w:rsidRPr="00000000">
        <w:rPr>
          <w:rFonts w:ascii="Arial" w:cs="Arial" w:eastAsia="Arial" w:hAnsi="Arial"/>
          <w:color w:val="000000"/>
          <w:sz w:val="24"/>
          <w:szCs w:val="24"/>
          <w:rtl w:val="0"/>
        </w:rPr>
        <w:t xml:space="preserve">Los resultados de la Convocatoria para el Reconocimiento de Programas en el Sistema Nacional de Posgrados 2025 (SNP), </w:t>
      </w:r>
      <w:r w:rsidDel="00000000" w:rsidR="00000000" w:rsidRPr="00000000">
        <w:rPr>
          <w:rFonts w:ascii="Arial" w:cs="Arial" w:eastAsia="Arial" w:hAnsi="Arial"/>
          <w:b w:val="1"/>
          <w:bCs w:val="1"/>
          <w:color w:val="000000"/>
          <w:sz w:val="24"/>
          <w:szCs w:val="24"/>
          <w:rtl w:val="0"/>
        </w:rPr>
        <w:t xml:space="preserve">no incluye en su relación a la Maestría en Derecho de CUCSH, como parte de los posgrados que cumplen con los Lineamiento del SNP</w:t>
      </w:r>
      <w:r w:rsidDel="00000000" w:rsidR="00000000" w:rsidRPr="00000000">
        <w:rPr>
          <w:rFonts w:ascii="Arial" w:cs="Arial" w:eastAsia="Arial" w:hAnsi="Arial"/>
          <w:color w:val="000000"/>
          <w:sz w:val="24"/>
          <w:szCs w:val="24"/>
          <w:rtl w:val="0"/>
        </w:rPr>
        <w:t xml:space="preserve"> y por consecuencia, no podrán participar en la Convocatoria de becas nacionales para estudios de posgrado 2026. </w:t>
      </w:r>
      <w:r w:rsidDel="00000000" w:rsidR="00000000" w:rsidRPr="00000000">
        <w:rPr>
          <w:rtl w:val="0"/>
        </w:rPr>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after="0" w:before="240" w:line="240" w:lineRule="auto"/>
        <w:ind w:left="360" w:hanging="360"/>
        <w:jc w:val="both"/>
        <w:rPr>
          <w:color w:val="000000"/>
          <w:sz w:val="24"/>
          <w:szCs w:val="24"/>
        </w:rPr>
      </w:pPr>
      <w:r w:rsidDel="00000000" w:rsidR="00000000" w:rsidRPr="00000000">
        <w:rPr>
          <w:rFonts w:ascii="Arial" w:cs="Arial" w:eastAsia="Arial" w:hAnsi="Arial"/>
          <w:color w:val="000000"/>
          <w:sz w:val="24"/>
          <w:szCs w:val="24"/>
          <w:rtl w:val="0"/>
        </w:rPr>
        <w:t xml:space="preserve">La Universidad de Guadalajara ha implementado acciones encaminadas para asegurar la gratuidad en el posgrado, como es la aprobación de la matrícula homologada de conformidad con el dictamen del H. Consejo General Universitario número IV/05/2024/1246/I, que acuerda un costo promedio semestral por alumno de 2.75 veces el valor mensual de la UMA, es decir, la cantidad de $9,807.11 para el 2026 y que incrementará cada año de acuerdo al valor de la UMA. En este sentido, se deja de aplicar la tarifa general arancelaria por concepto de matrícula, así como las específicas establecidas en los dictámenes de creación de los posgrados.  </w:t>
      </w:r>
      <w:r w:rsidDel="00000000" w:rsidR="00000000" w:rsidRPr="00000000">
        <w:rPr>
          <w:rtl w:val="0"/>
        </w:rPr>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after="0" w:before="240" w:line="240" w:lineRule="auto"/>
        <w:ind w:left="360" w:hanging="360"/>
        <w:jc w:val="both"/>
        <w:rPr>
          <w:color w:val="000000"/>
          <w:sz w:val="24"/>
          <w:szCs w:val="24"/>
        </w:rPr>
      </w:pPr>
      <w:r w:rsidDel="00000000" w:rsidR="00000000" w:rsidRPr="00000000">
        <w:rPr>
          <w:rFonts w:ascii="Arial" w:cs="Arial" w:eastAsia="Arial" w:hAnsi="Arial"/>
          <w:color w:val="000000"/>
          <w:sz w:val="24"/>
          <w:szCs w:val="24"/>
          <w:rtl w:val="0"/>
        </w:rPr>
        <w:t xml:space="preserve">Como estudiante del posgrado, será mi derecho acceder a los beneficios del Programa Compensatorio para la Transición Gradual hacia la Gratuidad de los Servicios Educativos de Posgrado (PROGAP), a través del cual, la Universidad de Guadalajara otorgará un apoyo económico al Centro Universitario (CU) por cada alumno inscrito en la maestría, y quienes obtienen la condonación total de la matrícula, con la finalidad de eliminar las barreras económicas para el acceso, ingreso, permanencia y terminación de los estudios del posgrado. </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after="0" w:before="240" w:line="240" w:lineRule="auto"/>
        <w:ind w:left="360" w:hanging="360"/>
        <w:jc w:val="both"/>
        <w:rPr>
          <w:color w:val="000000"/>
          <w:sz w:val="24"/>
          <w:szCs w:val="24"/>
        </w:rPr>
      </w:pPr>
      <w:r w:rsidDel="00000000" w:rsidR="00000000" w:rsidRPr="00000000">
        <w:rPr>
          <w:rFonts w:ascii="Arial" w:cs="Arial" w:eastAsia="Arial" w:hAnsi="Arial"/>
          <w:color w:val="000000"/>
          <w:sz w:val="24"/>
          <w:szCs w:val="24"/>
          <w:rtl w:val="0"/>
        </w:rPr>
        <w:t xml:space="preserve">De igual manera, de los recursos asignados por la universidad al Centro Universitario (CU) y al posgrado, a partir del PROGAP antes mencionado, o cualquier otro programa de apoyo para estudiantes, que mediante convocatoria emita la institución, podré acceder a beneficios para movilidad estudiantil, como estancias, participación en eventos académicos, intercambios, etc., los cuales pueden consistir en transporte aéreo nacional o internacional, transporte terrestre, hospedaje nacional o internacional, viáticos; así como para participar en publicaciones académicas, ya sea en libros colectivos que se organice entre profesores o estudiantes, o bien el pago para publicar en revistas especializadas, y cuyos montos y procedimientos se indicarán en las convocatorias respectivas. </w:t>
      </w:r>
    </w:p>
    <w:p w:rsidR="00000000" w:rsidDel="00000000" w:rsidP="00000000" w:rsidRDefault="00000000" w:rsidRPr="00000000" w14:paraId="0000000F">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ind w:left="360"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11">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 mi firma reconozco haber leído, comprendido y aceptado expresamente el contenido de esta declaración. Esta aceptación constituye mi consentimiento informado y representa un acuerdo claro sobre las condiciones de ingreso al posgrado. </w:t>
      </w:r>
    </w:p>
    <w:p w:rsidR="00000000" w:rsidDel="00000000" w:rsidP="00000000" w:rsidRDefault="00000000" w:rsidRPr="00000000" w14:paraId="00000012">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4">
      <w:pPr>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A t e n t a m e n t e</w:t>
      </w:r>
    </w:p>
    <w:p w:rsidR="00000000" w:rsidDel="00000000" w:rsidP="00000000" w:rsidRDefault="00000000" w:rsidRPr="00000000" w14:paraId="00000015">
      <w:pPr>
        <w:spacing w:after="0" w:line="240" w:lineRule="auto"/>
        <w:jc w:val="center"/>
        <w:rPr>
          <w:rFonts w:ascii="Arial" w:cs="Arial" w:eastAsia="Arial" w:hAnsi="Arial"/>
          <w:sz w:val="24"/>
          <w:szCs w:val="24"/>
        </w:rPr>
      </w:pPr>
      <w:r w:rsidDel="00000000" w:rsidR="00000000" w:rsidRPr="00000000">
        <w:rPr>
          <w:rtl w:val="0"/>
        </w:rPr>
      </w:r>
    </w:p>
    <w:tbl>
      <w:tblPr>
        <w:tblStyle w:val="Table1"/>
        <w:tblW w:w="88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419"/>
        <w:gridCol w:w="4419"/>
        <w:tblGridChange w:id="0">
          <w:tblGrid>
            <w:gridCol w:w="4419"/>
            <w:gridCol w:w="4419"/>
          </w:tblGrid>
        </w:tblGridChange>
      </w:tblGrid>
      <w:tr>
        <w:trPr>
          <w:cantSplit w:val="0"/>
          <w:trHeight w:val="534" w:hRule="atLeast"/>
          <w:tblHeader w:val="0"/>
        </w:trPr>
        <w:tc>
          <w:tcPr>
            <w:tcBorders>
              <w:bottom w:color="000000" w:space="0" w:sz="4" w:val="single"/>
            </w:tcBorders>
            <w:shd w:fill="auto" w:val="clear"/>
            <w:vAlign w:val="center"/>
          </w:tcPr>
          <w:p w:rsidR="00000000" w:rsidDel="00000000" w:rsidP="00000000" w:rsidRDefault="00000000" w:rsidRPr="00000000" w14:paraId="00000016">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Ciudad y Fecha:</w:t>
            </w:r>
          </w:p>
        </w:tc>
        <w:tc>
          <w:tcPr>
            <w:tcBorders>
              <w:bottom w:color="000000" w:space="0" w:sz="4" w:val="single"/>
            </w:tcBorders>
            <w:vAlign w:val="center"/>
          </w:tcPr>
          <w:p w:rsidR="00000000" w:rsidDel="00000000" w:rsidP="00000000" w:rsidRDefault="00000000" w:rsidRPr="00000000" w14:paraId="00000017">
            <w:pPr>
              <w:spacing w:after="0" w:line="240" w:lineRule="auto"/>
              <w:rPr>
                <w:rFonts w:ascii="Arial" w:cs="Arial" w:eastAsia="Arial" w:hAnsi="Arial"/>
                <w:b w:val="1"/>
                <w:bCs w:val="1"/>
                <w:sz w:val="24"/>
                <w:szCs w:val="24"/>
              </w:rPr>
            </w:pPr>
            <w:r w:rsidDel="00000000" w:rsidR="00000000" w:rsidRPr="00000000">
              <w:rPr>
                <w:rtl w:val="0"/>
              </w:rPr>
            </w:r>
          </w:p>
        </w:tc>
      </w:tr>
      <w:tr>
        <w:trPr>
          <w:cantSplit w:val="0"/>
          <w:trHeight w:val="534" w:hRule="atLeast"/>
          <w:tblHeader w:val="0"/>
        </w:trPr>
        <w:tc>
          <w:tcPr>
            <w:tcBorders>
              <w:top w:color="000000" w:space="0" w:sz="4" w:val="single"/>
              <w:bottom w:color="000000" w:space="0" w:sz="4" w:val="single"/>
            </w:tcBorders>
            <w:shd w:fill="auto" w:val="clear"/>
            <w:vAlign w:val="center"/>
          </w:tcPr>
          <w:p w:rsidR="00000000" w:rsidDel="00000000" w:rsidP="00000000" w:rsidRDefault="00000000" w:rsidRPr="00000000" w14:paraId="00000018">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Nombre completo:</w:t>
            </w:r>
          </w:p>
        </w:tc>
        <w:tc>
          <w:tcPr>
            <w:tcBorders>
              <w:top w:color="000000" w:space="0" w:sz="4" w:val="single"/>
              <w:bottom w:color="000000" w:space="0" w:sz="4" w:val="single"/>
            </w:tcBorders>
            <w:vAlign w:val="center"/>
          </w:tcPr>
          <w:p w:rsidR="00000000" w:rsidDel="00000000" w:rsidP="00000000" w:rsidRDefault="00000000" w:rsidRPr="00000000" w14:paraId="00000019">
            <w:pPr>
              <w:spacing w:after="0" w:line="240" w:lineRule="auto"/>
              <w:rPr>
                <w:rFonts w:ascii="Arial" w:cs="Arial" w:eastAsia="Arial" w:hAnsi="Arial"/>
                <w:b w:val="1"/>
                <w:bCs w:val="1"/>
                <w:sz w:val="24"/>
                <w:szCs w:val="24"/>
              </w:rPr>
            </w:pPr>
            <w:r w:rsidDel="00000000" w:rsidR="00000000" w:rsidRPr="00000000">
              <w:rPr>
                <w:rtl w:val="0"/>
              </w:rPr>
            </w:r>
          </w:p>
        </w:tc>
      </w:tr>
      <w:tr>
        <w:trPr>
          <w:cantSplit w:val="0"/>
          <w:trHeight w:val="534" w:hRule="atLeast"/>
          <w:tblHeader w:val="0"/>
        </w:trPr>
        <w:tc>
          <w:tcPr>
            <w:tcBorders>
              <w:top w:color="000000" w:space="0" w:sz="4" w:val="single"/>
              <w:bottom w:color="000000" w:space="0" w:sz="4" w:val="single"/>
            </w:tcBorders>
            <w:shd w:fill="auto" w:val="clear"/>
            <w:vAlign w:val="center"/>
          </w:tcPr>
          <w:p w:rsidR="00000000" w:rsidDel="00000000" w:rsidP="00000000" w:rsidRDefault="00000000" w:rsidRPr="00000000" w14:paraId="0000001A">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Programa educativo y Centro universitario al que aspira:</w:t>
            </w:r>
          </w:p>
        </w:tc>
        <w:tc>
          <w:tcPr>
            <w:tcBorders>
              <w:top w:color="000000" w:space="0" w:sz="4" w:val="single"/>
              <w:bottom w:color="000000" w:space="0" w:sz="4" w:val="single"/>
            </w:tcBorders>
            <w:vAlign w:val="center"/>
          </w:tcPr>
          <w:p w:rsidR="00000000" w:rsidDel="00000000" w:rsidP="00000000" w:rsidRDefault="00000000" w:rsidRPr="00000000" w14:paraId="0000001B">
            <w:pPr>
              <w:spacing w:after="0" w:line="240" w:lineRule="auto"/>
              <w:rPr>
                <w:rFonts w:ascii="Arial" w:cs="Arial" w:eastAsia="Arial" w:hAnsi="Arial"/>
                <w:b w:val="1"/>
                <w:bCs w:val="1"/>
                <w:sz w:val="24"/>
                <w:szCs w:val="24"/>
              </w:rPr>
            </w:pPr>
            <w:r w:rsidDel="00000000" w:rsidR="00000000" w:rsidRPr="00000000">
              <w:rPr>
                <w:rtl w:val="0"/>
              </w:rPr>
            </w:r>
          </w:p>
        </w:tc>
      </w:tr>
      <w:tr>
        <w:trPr>
          <w:cantSplit w:val="0"/>
          <w:trHeight w:val="534" w:hRule="atLeast"/>
          <w:tblHeader w:val="0"/>
        </w:trPr>
        <w:tc>
          <w:tcPr>
            <w:tcBorders>
              <w:top w:color="000000" w:space="0" w:sz="4" w:val="single"/>
              <w:bottom w:color="000000" w:space="0" w:sz="4" w:val="single"/>
            </w:tcBorders>
            <w:shd w:fill="auto" w:val="clear"/>
            <w:vAlign w:val="center"/>
          </w:tcPr>
          <w:p w:rsidR="00000000" w:rsidDel="00000000" w:rsidP="00000000" w:rsidRDefault="00000000" w:rsidRPr="00000000" w14:paraId="0000001C">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Firma:</w:t>
            </w:r>
          </w:p>
        </w:tc>
        <w:tc>
          <w:tcPr>
            <w:tcBorders>
              <w:top w:color="000000" w:space="0" w:sz="4" w:val="single"/>
              <w:bottom w:color="000000" w:space="0" w:sz="4" w:val="single"/>
            </w:tcBorders>
            <w:vAlign w:val="center"/>
          </w:tcPr>
          <w:p w:rsidR="00000000" w:rsidDel="00000000" w:rsidP="00000000" w:rsidRDefault="00000000" w:rsidRPr="00000000" w14:paraId="0000001D">
            <w:pPr>
              <w:spacing w:after="0" w:line="240" w:lineRule="auto"/>
              <w:rPr>
                <w:rFonts w:ascii="Arial" w:cs="Arial" w:eastAsia="Arial" w:hAnsi="Arial"/>
                <w:b w:val="1"/>
                <w:bCs w:val="1"/>
                <w:sz w:val="24"/>
                <w:szCs w:val="24"/>
              </w:rPr>
            </w:pPr>
            <w:r w:rsidDel="00000000" w:rsidR="00000000" w:rsidRPr="00000000">
              <w:rPr>
                <w:rtl w:val="0"/>
              </w:rPr>
            </w:r>
          </w:p>
        </w:tc>
      </w:tr>
    </w:tbl>
    <w:p w:rsidR="00000000" w:rsidDel="00000000" w:rsidP="00000000" w:rsidRDefault="00000000" w:rsidRPr="00000000" w14:paraId="0000001E">
      <w:pPr>
        <w:spacing w:after="0" w:line="240" w:lineRule="auto"/>
        <w:rPr>
          <w:rFonts w:ascii="Arial" w:cs="Arial" w:eastAsia="Arial" w:hAnsi="Arial"/>
          <w:sz w:val="24"/>
          <w:szCs w:val="24"/>
        </w:rPr>
      </w:pPr>
      <w:r w:rsidDel="00000000" w:rsidR="00000000" w:rsidRPr="00000000">
        <w:rPr>
          <w:rtl w:val="0"/>
        </w:rPr>
      </w:r>
    </w:p>
    <w:sectPr>
      <w:footerReference r:id="rId7"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Página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68" w:hanging="360"/>
      </w:pPr>
      <w:rPr>
        <w:rFonts w:ascii="Noto Sans Symbols" w:cs="Noto Sans Symbols" w:eastAsia="Noto Sans Symbols" w:hAnsi="Noto Sans Symbols"/>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0.0" w:type="dxa"/>
        <w:left w:w="108.0" w:type="dxa"/>
        <w:bottom w:w="0.0" w:type="dxa"/>
        <w:right w:w="108.0" w:type="dxa"/>
      </w:tblCellMar>
    </w:tblPr>
  </w:style>
  <w:style w:type="paragraph" w:styleId="Encabezado">
    <w:name w:val="header"/>
    <w:basedOn w:val="Normal"/>
    <w:link w:val="EncabezadoCar"/>
    <w:uiPriority w:val="99"/>
    <w:unhideWhenUsed w:val="1"/>
    <w:rsid w:val="00784836"/>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836"/>
  </w:style>
  <w:style w:type="paragraph" w:styleId="Piedepgina">
    <w:name w:val="footer"/>
    <w:basedOn w:val="Normal"/>
    <w:link w:val="PiedepginaCar"/>
    <w:uiPriority w:val="99"/>
    <w:unhideWhenUsed w:val="1"/>
    <w:rsid w:val="00784836"/>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836"/>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zpjCrhQkFgrUAIS4VYbhQBit1Q==">CgMxLjA4AHIhMThFRlBmV1lXZnptaE10Q2VyeVducmw3eExfcVlmQVJU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2026-09-11T14:08:00Z</dcterms:created>
  <dc:creator>Juana Gomez</dc:creator>
</cp:coreProperties>
</file>